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19CEB5CD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Moxi </w:t>
      </w:r>
      <w:r w:rsidR="0007085C">
        <w:rPr>
          <w:b/>
          <w:bCs/>
          <w:sz w:val="36"/>
          <w:szCs w:val="36"/>
          <w:lang w:val="en-CA"/>
        </w:rPr>
        <w:t>V-RS</w:t>
      </w:r>
    </w:p>
    <w:p w14:paraId="47516EA2" w14:textId="54FBF1BA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</w:p>
    <w:p w14:paraId="6A399398" w14:textId="77777777" w:rsidR="00BC3351" w:rsidRPr="00BC3351" w:rsidRDefault="00BC3351" w:rsidP="00BC3351">
      <w:pPr>
        <w:pStyle w:val="Default"/>
        <w:spacing w:before="240" w:line="264" w:lineRule="auto"/>
        <w:rPr>
          <w:rFonts w:ascii="Calibri" w:hAnsi="Calibri" w:cs="Calibri"/>
          <w:b/>
          <w:bCs/>
          <w:color w:val="222222"/>
          <w:sz w:val="43"/>
          <w:szCs w:val="43"/>
          <w:u w:color="222222"/>
          <w:shd w:val="clear" w:color="auto" w:fill="FFFFFF"/>
        </w:rPr>
      </w:pPr>
    </w:p>
    <w:p w14:paraId="75572CC0" w14:textId="77777777" w:rsidR="00CC6B89" w:rsidRPr="003F222A" w:rsidRDefault="00CC6B89" w:rsidP="00CC6B89">
      <w:pPr>
        <w:pStyle w:val="Heading1"/>
        <w:rPr>
          <w:rFonts w:eastAsia="Arial"/>
          <w:sz w:val="28"/>
          <w:szCs w:val="28"/>
        </w:rPr>
      </w:pPr>
      <w:r w:rsidRPr="003F222A">
        <w:t>New Customer</w:t>
      </w:r>
      <w:r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7C748176" w:rsidR="0007085C" w:rsidRDefault="00522B01" w:rsidP="0007085C">
      <w:pPr>
        <w:pStyle w:val="Heading3"/>
      </w:pPr>
      <w:r>
        <w:t>Look as sharp as you hear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>Dear &lt;Client Name&gt;,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48898AE0" w14:textId="7AF5FF70" w:rsidR="00CC6B89" w:rsidRPr="003F222A" w:rsidRDefault="0007085C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If </w:t>
      </w:r>
      <w:r w:rsidR="00ED528A">
        <w:rPr>
          <w:rFonts w:ascii="Calibri" w:hAnsi="Calibri" w:cs="Calibri"/>
          <w:shd w:val="clear" w:color="auto" w:fill="FFFFFF"/>
        </w:rPr>
        <w:t>you are considering</w:t>
      </w:r>
      <w:r>
        <w:rPr>
          <w:rFonts w:ascii="Calibri" w:hAnsi="Calibri" w:cs="Calibri"/>
          <w:shd w:val="clear" w:color="auto" w:fill="FFFFFF"/>
        </w:rPr>
        <w:t xml:space="preserve"> purchasing hearing aids for the first time, </w:t>
      </w:r>
      <w:r w:rsidR="00CB642B">
        <w:rPr>
          <w:rFonts w:ascii="Calibri" w:hAnsi="Calibri" w:cs="Calibri"/>
          <w:shd w:val="clear" w:color="auto" w:fill="FFFFFF"/>
        </w:rPr>
        <w:t>we invite you to check out a brand-new hearing solution that’s far from traditional. Get ready to engage in more of your favo</w:t>
      </w:r>
      <w:r w:rsidR="002D5960">
        <w:rPr>
          <w:rFonts w:ascii="Calibri" w:hAnsi="Calibri" w:cs="Calibri"/>
          <w:shd w:val="clear" w:color="auto" w:fill="FFFFFF"/>
        </w:rPr>
        <w:t>u</w:t>
      </w:r>
      <w:r w:rsidR="00CB642B">
        <w:rPr>
          <w:rFonts w:ascii="Calibri" w:hAnsi="Calibri" w:cs="Calibri"/>
          <w:shd w:val="clear" w:color="auto" w:fill="FFFFFF"/>
        </w:rPr>
        <w:t>rite listening moments and amplify your style.</w:t>
      </w:r>
    </w:p>
    <w:p w14:paraId="5FA19993" w14:textId="42FE1110" w:rsidR="00CC6B89" w:rsidRPr="003F222A" w:rsidRDefault="0007085C" w:rsidP="00CC6B89">
      <w:pPr>
        <w:pStyle w:val="Heading3"/>
        <w:rPr>
          <w:rFonts w:eastAsia="Arial"/>
        </w:rPr>
      </w:pPr>
      <w:r>
        <w:t xml:space="preserve">Introducing a </w:t>
      </w:r>
      <w:r w:rsidR="009E75F3">
        <w:t xml:space="preserve">new </w:t>
      </w:r>
      <w:r>
        <w:t xml:space="preserve">fusion of </w:t>
      </w:r>
      <w:r w:rsidR="00B83232">
        <w:t>style</w:t>
      </w:r>
      <w:r>
        <w:t xml:space="preserve"> and function:</w:t>
      </w:r>
    </w:p>
    <w:p w14:paraId="58660EDF" w14:textId="75BE3957" w:rsidR="00D7162D" w:rsidRPr="00FA0EEF" w:rsidRDefault="0007085C" w:rsidP="00D7162D">
      <w:pPr>
        <w:rPr>
          <w:i/>
          <w:iCs/>
          <w:color w:val="000000" w:themeColor="text1"/>
        </w:rPr>
      </w:pPr>
      <w:r w:rsidRPr="00FA0EEF">
        <w:rPr>
          <w:i/>
          <w:iCs/>
          <w:color w:val="000000" w:themeColor="text1"/>
        </w:rPr>
        <w:t>Moxi</w:t>
      </w:r>
      <w:r w:rsidR="00B83232" w:rsidRPr="00FA0EEF">
        <w:rPr>
          <w:i/>
          <w:iCs/>
          <w:color w:val="000000" w:themeColor="text1"/>
        </w:rPr>
        <w:t>™</w:t>
      </w:r>
      <w:r w:rsidRPr="00FA0EEF">
        <w:rPr>
          <w:i/>
          <w:iCs/>
          <w:color w:val="000000" w:themeColor="text1"/>
        </w:rPr>
        <w:t xml:space="preserve"> V-RS featuring</w:t>
      </w:r>
      <w:r w:rsidR="00D7162D" w:rsidRPr="00FA0EEF">
        <w:rPr>
          <w:i/>
          <w:iCs/>
          <w:color w:val="000000" w:themeColor="text1"/>
        </w:rPr>
        <w:t xml:space="preserve"> stylish,</w:t>
      </w:r>
      <w:r w:rsidRPr="00FA0EEF">
        <w:rPr>
          <w:i/>
          <w:iCs/>
          <w:color w:val="000000" w:themeColor="text1"/>
        </w:rPr>
        <w:t xml:space="preserve"> </w:t>
      </w:r>
      <w:r w:rsidR="009E75F3" w:rsidRPr="00FA0EEF">
        <w:rPr>
          <w:i/>
          <w:iCs/>
          <w:color w:val="000000" w:themeColor="text1"/>
        </w:rPr>
        <w:t>forward-thinking</w:t>
      </w:r>
      <w:r w:rsidRPr="00FA0EEF">
        <w:rPr>
          <w:i/>
          <w:iCs/>
          <w:color w:val="000000" w:themeColor="text1"/>
        </w:rPr>
        <w:t xml:space="preserve"> design</w:t>
      </w:r>
      <w:r w:rsidR="009E75F3" w:rsidRPr="00FA0EEF">
        <w:rPr>
          <w:i/>
          <w:iCs/>
          <w:color w:val="000000" w:themeColor="text1"/>
        </w:rPr>
        <w:t xml:space="preserve"> and cutting-edge sound technology</w:t>
      </w:r>
    </w:p>
    <w:p w14:paraId="1EB8653F" w14:textId="2EE6AF0F" w:rsidR="009E75F3" w:rsidRPr="0028323F" w:rsidRDefault="009E75F3" w:rsidP="00CC6B89">
      <w:pPr>
        <w:rPr>
          <w:color w:val="000000" w:themeColor="text1"/>
        </w:rPr>
      </w:pPr>
      <w:r>
        <w:rPr>
          <w:color w:val="000000" w:themeColor="text1"/>
        </w:rPr>
        <w:t xml:space="preserve">Let’s </w:t>
      </w:r>
      <w:r w:rsidR="00B83232">
        <w:rPr>
          <w:color w:val="000000" w:themeColor="text1"/>
        </w:rPr>
        <w:t>take a closer look at this unique combination of style, and function</w:t>
      </w:r>
      <w:r w:rsidR="00971758">
        <w:rPr>
          <w:color w:val="000000" w:themeColor="text1"/>
        </w:rPr>
        <w:t>…</w:t>
      </w:r>
    </w:p>
    <w:p w14:paraId="176C8282" w14:textId="47DDBFD3" w:rsidR="00E43257" w:rsidRPr="00D946E6" w:rsidRDefault="00D946E6" w:rsidP="00D946E6">
      <w:pPr>
        <w:ind w:left="357"/>
        <w:rPr>
          <w:color w:val="000000" w:themeColor="text1"/>
        </w:rPr>
      </w:pPr>
      <w:r>
        <w:rPr>
          <w:b/>
          <w:bCs/>
          <w:color w:val="000000" w:themeColor="text1"/>
        </w:rPr>
        <w:t>Turn up the dial on hearing in style</w:t>
      </w:r>
      <w:r w:rsidR="00CC6B89" w:rsidRPr="00D946E6">
        <w:rPr>
          <w:b/>
          <w:bCs/>
          <w:color w:val="000000" w:themeColor="text1"/>
        </w:rPr>
        <w:br/>
      </w:r>
      <w:r w:rsidR="009E75F3" w:rsidRPr="00D946E6">
        <w:rPr>
          <w:color w:val="000000" w:themeColor="text1"/>
        </w:rPr>
        <w:t xml:space="preserve">The award-winning design of </w:t>
      </w:r>
      <w:r w:rsidR="00CC6B89" w:rsidRPr="00D946E6">
        <w:rPr>
          <w:color w:val="000000" w:themeColor="text1"/>
        </w:rPr>
        <w:t xml:space="preserve">Moxi </w:t>
      </w:r>
      <w:r w:rsidR="009E75F3" w:rsidRPr="00D946E6">
        <w:rPr>
          <w:color w:val="000000" w:themeColor="text1"/>
        </w:rPr>
        <w:t xml:space="preserve">V-RS provides you with a true style alternative. The </w:t>
      </w:r>
      <w:r w:rsidR="00522B01" w:rsidRPr="00D946E6">
        <w:rPr>
          <w:color w:val="000000" w:themeColor="text1"/>
        </w:rPr>
        <w:t>sleek</w:t>
      </w:r>
      <w:r w:rsidR="00315B8B" w:rsidRPr="00D946E6">
        <w:rPr>
          <w:color w:val="000000" w:themeColor="text1"/>
        </w:rPr>
        <w:t xml:space="preserve">, contoured shape is </w:t>
      </w:r>
      <w:r>
        <w:rPr>
          <w:color w:val="000000" w:themeColor="text1"/>
        </w:rPr>
        <w:t>designed</w:t>
      </w:r>
      <w:r w:rsidR="00315B8B" w:rsidRPr="00D946E6">
        <w:rPr>
          <w:color w:val="000000" w:themeColor="text1"/>
        </w:rPr>
        <w:t xml:space="preserve"> for your comfort</w:t>
      </w:r>
      <w:r w:rsidR="00971758" w:rsidRPr="00D946E6">
        <w:rPr>
          <w:color w:val="000000" w:themeColor="text1"/>
        </w:rPr>
        <w:t xml:space="preserve"> with </w:t>
      </w:r>
      <w:r w:rsidR="00315B8B" w:rsidRPr="00D946E6">
        <w:rPr>
          <w:color w:val="000000" w:themeColor="text1"/>
        </w:rPr>
        <w:t xml:space="preserve">individual left and right-side hearing aids built specifically for each ear. </w:t>
      </w:r>
      <w:r w:rsidR="00B83232" w:rsidRPr="00D946E6">
        <w:rPr>
          <w:color w:val="000000" w:themeColor="text1"/>
        </w:rPr>
        <w:br/>
      </w:r>
      <w:r w:rsidR="00B83232" w:rsidRPr="00D946E6">
        <w:rPr>
          <w:color w:val="000000" w:themeColor="text1"/>
        </w:rPr>
        <w:br/>
      </w:r>
      <w:r w:rsidR="00E43257" w:rsidRPr="00D946E6">
        <w:rPr>
          <w:color w:val="000000" w:themeColor="text1"/>
        </w:rPr>
        <w:t>Moxi V-RS hearing aids are rechargeable so there’s no hassle with batteries</w:t>
      </w:r>
      <w:r w:rsidR="00D7162D" w:rsidRPr="00D946E6">
        <w:rPr>
          <w:color w:val="000000" w:themeColor="text1"/>
        </w:rPr>
        <w:t>, just charge and go</w:t>
      </w:r>
      <w:r w:rsidR="00E43257" w:rsidRPr="00D946E6">
        <w:rPr>
          <w:color w:val="000000" w:themeColor="text1"/>
        </w:rPr>
        <w:t>. They come with a compact charging case featuring a magnetic catch</w:t>
      </w:r>
      <w:r w:rsidR="00B83232" w:rsidRPr="00D946E6">
        <w:rPr>
          <w:color w:val="000000" w:themeColor="text1"/>
        </w:rPr>
        <w:t xml:space="preserve"> to easily insert and remove your hearing aids</w:t>
      </w:r>
      <w:r w:rsidR="00E43257" w:rsidRPr="00D946E6">
        <w:rPr>
          <w:color w:val="000000" w:themeColor="text1"/>
        </w:rPr>
        <w:t>.</w:t>
      </w:r>
      <w:r w:rsidR="00971758" w:rsidRPr="00D946E6">
        <w:rPr>
          <w:color w:val="000000" w:themeColor="text1"/>
        </w:rPr>
        <w:t xml:space="preserve"> </w:t>
      </w:r>
    </w:p>
    <w:p w14:paraId="5B1B5777" w14:textId="35F69F00" w:rsidR="00D946E6" w:rsidRDefault="00B83232" w:rsidP="00D946E6">
      <w:pPr>
        <w:spacing w:before="360"/>
        <w:ind w:left="357"/>
        <w:rPr>
          <w:color w:val="000000" w:themeColor="text1"/>
        </w:rPr>
      </w:pPr>
      <w:r w:rsidRPr="00D946E6">
        <w:rPr>
          <w:b/>
          <w:bCs/>
          <w:color w:val="000000" w:themeColor="text1"/>
        </w:rPr>
        <w:t>Bring</w:t>
      </w:r>
      <w:r w:rsidR="00ED528A" w:rsidRPr="00D946E6">
        <w:rPr>
          <w:b/>
          <w:bCs/>
          <w:color w:val="000000" w:themeColor="text1"/>
        </w:rPr>
        <w:t xml:space="preserve"> the good</w:t>
      </w:r>
      <w:r w:rsidR="00971758" w:rsidRPr="00D946E6">
        <w:rPr>
          <w:b/>
          <w:bCs/>
          <w:color w:val="000000" w:themeColor="text1"/>
        </w:rPr>
        <w:t xml:space="preserve"> life right to your ears</w:t>
      </w:r>
      <w:r w:rsidR="00E43257" w:rsidRPr="00D946E6">
        <w:rPr>
          <w:b/>
          <w:bCs/>
          <w:color w:val="000000" w:themeColor="text1"/>
        </w:rPr>
        <w:br/>
      </w:r>
      <w:r w:rsidR="00E43257" w:rsidRPr="00D946E6">
        <w:rPr>
          <w:color w:val="000000" w:themeColor="text1"/>
        </w:rPr>
        <w:t xml:space="preserve">Moxi V-RS hearing aids automatically adjust to keep up with your lifestyle so you can </w:t>
      </w:r>
      <w:r w:rsidR="00D7162D" w:rsidRPr="00D946E6">
        <w:rPr>
          <w:color w:val="000000" w:themeColor="text1"/>
        </w:rPr>
        <w:t xml:space="preserve">look, feel and hear with confidence in more of life’s moments – even conversations in </w:t>
      </w:r>
      <w:r w:rsidR="00EC3E6F" w:rsidRPr="00D946E6">
        <w:rPr>
          <w:color w:val="000000" w:themeColor="text1"/>
        </w:rPr>
        <w:t>very</w:t>
      </w:r>
      <w:r w:rsidR="00D7162D" w:rsidRPr="00D946E6">
        <w:rPr>
          <w:color w:val="000000" w:themeColor="text1"/>
        </w:rPr>
        <w:t xml:space="preserve"> noisy situations.</w:t>
      </w:r>
      <w:r w:rsidR="00E43257" w:rsidRPr="00D946E6">
        <w:rPr>
          <w:color w:val="000000" w:themeColor="text1"/>
        </w:rPr>
        <w:t xml:space="preserve"> </w:t>
      </w:r>
    </w:p>
    <w:p w14:paraId="2C147CF6" w14:textId="17ED815A" w:rsidR="00E43257" w:rsidRPr="00D946E6" w:rsidRDefault="00D946E6" w:rsidP="00D946E6">
      <w:pPr>
        <w:spacing w:before="360"/>
        <w:ind w:left="357"/>
        <w:rPr>
          <w:color w:val="000000" w:themeColor="text1"/>
        </w:rPr>
      </w:pPr>
      <w:proofErr w:type="spellStart"/>
      <w:r>
        <w:rPr>
          <w:b/>
          <w:bCs/>
          <w:color w:val="000000" w:themeColor="text1"/>
        </w:rPr>
        <w:t>Personali</w:t>
      </w:r>
      <w:r w:rsidR="002D5960">
        <w:rPr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>e</w:t>
      </w:r>
      <w:proofErr w:type="spellEnd"/>
      <w:r>
        <w:rPr>
          <w:b/>
          <w:bCs/>
          <w:color w:val="000000" w:themeColor="text1"/>
        </w:rPr>
        <w:t xml:space="preserve"> your hearing journey</w:t>
      </w:r>
      <w:r w:rsidR="00B83232" w:rsidRPr="00D946E6">
        <w:rPr>
          <w:color w:val="000000" w:themeColor="text1"/>
        </w:rPr>
        <w:br/>
      </w:r>
      <w:r w:rsidR="00D7162D" w:rsidRPr="00D946E6">
        <w:rPr>
          <w:color w:val="000000" w:themeColor="text1"/>
        </w:rPr>
        <w:t xml:space="preserve">Just like your </w:t>
      </w:r>
      <w:r w:rsidR="00400C31" w:rsidRPr="00D946E6">
        <w:rPr>
          <w:color w:val="000000" w:themeColor="text1"/>
        </w:rPr>
        <w:t>individual</w:t>
      </w:r>
      <w:r w:rsidR="00D7162D" w:rsidRPr="00D946E6">
        <w:rPr>
          <w:color w:val="000000" w:themeColor="text1"/>
        </w:rPr>
        <w:t xml:space="preserve"> style, your hearing care journey is unique to you. With Moxi V-RS, you can enjoy a truly personali</w:t>
      </w:r>
      <w:r w:rsidR="002D5960">
        <w:rPr>
          <w:color w:val="000000" w:themeColor="text1"/>
        </w:rPr>
        <w:t>s</w:t>
      </w:r>
      <w:r w:rsidR="00D7162D" w:rsidRPr="00D946E6">
        <w:rPr>
          <w:color w:val="000000" w:themeColor="text1"/>
        </w:rPr>
        <w:t xml:space="preserve">ed hearing experience </w:t>
      </w:r>
      <w:r w:rsidR="00400C31" w:rsidRPr="00D946E6">
        <w:rPr>
          <w:color w:val="000000" w:themeColor="text1"/>
        </w:rPr>
        <w:t>with</w:t>
      </w:r>
      <w:r w:rsidR="00D7162D" w:rsidRPr="00D946E6">
        <w:rPr>
          <w:color w:val="000000" w:themeColor="text1"/>
        </w:rPr>
        <w:t xml:space="preserve"> the</w:t>
      </w:r>
      <w:r w:rsidR="00400C31" w:rsidRPr="00D946E6">
        <w:rPr>
          <w:color w:val="000000" w:themeColor="text1"/>
        </w:rPr>
        <w:t xml:space="preserve"> </w:t>
      </w:r>
      <w:r w:rsidR="00D7162D" w:rsidRPr="00D946E6">
        <w:rPr>
          <w:color w:val="000000" w:themeColor="text1"/>
        </w:rPr>
        <w:t xml:space="preserve">Remote Plus app. </w:t>
      </w:r>
      <w:r w:rsidR="00B83232" w:rsidRPr="00D946E6">
        <w:rPr>
          <w:color w:val="000000" w:themeColor="text1"/>
        </w:rPr>
        <w:t>You</w:t>
      </w:r>
      <w:r w:rsidR="00D7162D" w:rsidRPr="00D946E6">
        <w:rPr>
          <w:color w:val="000000" w:themeColor="text1"/>
        </w:rPr>
        <w:t xml:space="preserve"> can </w:t>
      </w:r>
      <w:r w:rsidR="00B83232" w:rsidRPr="00D946E6">
        <w:rPr>
          <w:color w:val="000000" w:themeColor="text1"/>
        </w:rPr>
        <w:t xml:space="preserve">also </w:t>
      </w:r>
      <w:r w:rsidR="00D7162D" w:rsidRPr="00D946E6">
        <w:rPr>
          <w:color w:val="000000" w:themeColor="text1"/>
        </w:rPr>
        <w:t xml:space="preserve">connect seamlessly with multiple digital devices </w:t>
      </w:r>
      <w:r w:rsidR="00B83232" w:rsidRPr="00D946E6">
        <w:rPr>
          <w:color w:val="000000" w:themeColor="text1"/>
        </w:rPr>
        <w:t>to</w:t>
      </w:r>
      <w:r w:rsidR="00D7162D" w:rsidRPr="00D946E6">
        <w:rPr>
          <w:color w:val="000000" w:themeColor="text1"/>
        </w:rPr>
        <w:t xml:space="preserve"> stream audio, </w:t>
      </w:r>
      <w:r w:rsidR="00B83232" w:rsidRPr="00D946E6">
        <w:rPr>
          <w:color w:val="000000" w:themeColor="text1"/>
        </w:rPr>
        <w:t xml:space="preserve">phone </w:t>
      </w:r>
      <w:r w:rsidR="00D7162D" w:rsidRPr="00D946E6">
        <w:rPr>
          <w:color w:val="000000" w:themeColor="text1"/>
        </w:rPr>
        <w:t>calls and digital assistants directly to your hearing aids.</w:t>
      </w:r>
    </w:p>
    <w:p w14:paraId="4B49731B" w14:textId="582E6264" w:rsidR="00CC6B89" w:rsidRDefault="00CC6B89" w:rsidP="00CC6B89">
      <w:pPr>
        <w:rPr>
          <w:b/>
          <w:bCs/>
          <w:color w:val="000000" w:themeColor="text1"/>
        </w:rPr>
      </w:pPr>
      <w:r w:rsidRPr="00D53E27">
        <w:rPr>
          <w:b/>
          <w:bCs/>
          <w:color w:val="000000" w:themeColor="text1"/>
        </w:rPr>
        <w:lastRenderedPageBreak/>
        <w:t xml:space="preserve">Ready to </w:t>
      </w:r>
      <w:r w:rsidR="00971758">
        <w:rPr>
          <w:b/>
          <w:bCs/>
          <w:color w:val="000000" w:themeColor="text1"/>
        </w:rPr>
        <w:t>see</w:t>
      </w:r>
      <w:r w:rsidRPr="00D53E27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Moxi </w:t>
      </w:r>
      <w:r w:rsidR="00971758">
        <w:rPr>
          <w:b/>
          <w:bCs/>
          <w:color w:val="000000" w:themeColor="text1"/>
        </w:rPr>
        <w:t>V-RS</w:t>
      </w:r>
      <w:r w:rsidRPr="00D53E27">
        <w:rPr>
          <w:b/>
          <w:bCs/>
          <w:color w:val="000000" w:themeColor="text1"/>
        </w:rPr>
        <w:t xml:space="preserve"> hearing aids</w:t>
      </w:r>
      <w:r w:rsidR="00971758">
        <w:rPr>
          <w:b/>
          <w:bCs/>
          <w:color w:val="000000" w:themeColor="text1"/>
        </w:rPr>
        <w:t xml:space="preserve"> for yourself and </w:t>
      </w:r>
      <w:r w:rsidR="002F56B4">
        <w:rPr>
          <w:b/>
          <w:bCs/>
          <w:color w:val="000000" w:themeColor="text1"/>
        </w:rPr>
        <w:t>explore how they can help you hear in style</w:t>
      </w:r>
      <w:r w:rsidRPr="00D53E27">
        <w:rPr>
          <w:b/>
          <w:bCs/>
          <w:color w:val="000000" w:themeColor="text1"/>
        </w:rPr>
        <w:t xml:space="preserve">? </w:t>
      </w:r>
      <w:r w:rsidRPr="00D53E27">
        <w:rPr>
          <w:b/>
          <w:bCs/>
          <w:color w:val="auto"/>
        </w:rPr>
        <w:t xml:space="preserve">Schedule a </w:t>
      </w:r>
      <w:r w:rsidR="002F56B4">
        <w:rPr>
          <w:b/>
          <w:bCs/>
          <w:color w:val="auto"/>
        </w:rPr>
        <w:t>no-obligation consultation</w:t>
      </w:r>
      <w:r w:rsidRPr="00D53E27">
        <w:rPr>
          <w:b/>
          <w:bCs/>
          <w:color w:val="auto"/>
        </w:rPr>
        <w:t xml:space="preserve"> by calling us at </w:t>
      </w:r>
      <w:r w:rsidRPr="00D53E27">
        <w:rPr>
          <w:b/>
          <w:bCs/>
          <w:color w:val="F91E00" w:themeColor="accent5" w:themeShade="BF"/>
        </w:rPr>
        <w:t>XXX.XXX.XXXX</w:t>
      </w:r>
      <w:r>
        <w:rPr>
          <w:b/>
          <w:bCs/>
          <w:color w:val="000000" w:themeColor="text1"/>
        </w:rPr>
        <w:t xml:space="preserve"> or visiting </w:t>
      </w:r>
      <w:r w:rsidRPr="003F222A">
        <w:rPr>
          <w:b/>
          <w:bCs/>
          <w:color w:val="F91E00" w:themeColor="accent5" w:themeShade="BF"/>
        </w:rPr>
        <w:t>www.clinicname.com</w:t>
      </w:r>
      <w:r w:rsidRPr="00780534">
        <w:rPr>
          <w:b/>
          <w:bCs/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3F222A" w:rsidRDefault="00CC6B89" w:rsidP="00CC6B89">
      <w:r w:rsidRPr="003F222A">
        <w:t>&lt;Provide Name, Credentials&gt; </w:t>
      </w:r>
      <w:r>
        <w:rPr>
          <w:rFonts w:eastAsia="Arial"/>
        </w:rPr>
        <w:br/>
      </w:r>
      <w:r w:rsidRPr="003F222A">
        <w:t>&lt;Provider Titl</w:t>
      </w:r>
      <w:r>
        <w:t>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D911" w14:textId="77777777" w:rsidR="00E442D1" w:rsidRDefault="00E442D1" w:rsidP="003F222A">
      <w:r>
        <w:separator/>
      </w:r>
    </w:p>
  </w:endnote>
  <w:endnote w:type="continuationSeparator" w:id="0">
    <w:p w14:paraId="094542AE" w14:textId="77777777" w:rsidR="00E442D1" w:rsidRDefault="00E442D1" w:rsidP="003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CA5F" w14:textId="77777777" w:rsidR="00E442D1" w:rsidRDefault="00E442D1" w:rsidP="003F222A">
      <w:r>
        <w:separator/>
      </w:r>
    </w:p>
  </w:footnote>
  <w:footnote w:type="continuationSeparator" w:id="0">
    <w:p w14:paraId="3EDDD5A5" w14:textId="77777777" w:rsidR="00E442D1" w:rsidRDefault="00E442D1" w:rsidP="003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3CB3" w14:textId="45EAD75B" w:rsidR="00522B01" w:rsidRPr="0038617B" w:rsidRDefault="00522B01" w:rsidP="00522B01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Moxi V-RS Co-branded Marketing Letter, </w:t>
    </w:r>
    <w:r>
      <w:rPr>
        <w:rFonts w:ascii="Calibri" w:hAnsi="Calibri" w:cs="Calibri"/>
        <w:color w:val="7F7F7F" w:themeColor="text1" w:themeTint="80"/>
        <w:sz w:val="16"/>
        <w:szCs w:val="16"/>
      </w:rPr>
      <w:t>New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Customers</w:t>
    </w:r>
  </w:p>
  <w:p w14:paraId="017D7FCA" w14:textId="77777777" w:rsidR="00916ED2" w:rsidRPr="00522B01" w:rsidRDefault="00916ED2" w:rsidP="00522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3"/>
  </w:num>
  <w:num w:numId="2" w16cid:durableId="1921060045">
    <w:abstractNumId w:val="1"/>
  </w:num>
  <w:num w:numId="3" w16cid:durableId="62066690">
    <w:abstractNumId w:val="2"/>
  </w:num>
  <w:num w:numId="4" w16cid:durableId="2127388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33938"/>
    <w:rsid w:val="0007085C"/>
    <w:rsid w:val="00071ABC"/>
    <w:rsid w:val="000A6555"/>
    <w:rsid w:val="000B2812"/>
    <w:rsid w:val="000C05D1"/>
    <w:rsid w:val="000E1EFB"/>
    <w:rsid w:val="000E7F4D"/>
    <w:rsid w:val="0010009A"/>
    <w:rsid w:val="00107162"/>
    <w:rsid w:val="00130402"/>
    <w:rsid w:val="0013268A"/>
    <w:rsid w:val="00136632"/>
    <w:rsid w:val="00153470"/>
    <w:rsid w:val="001611D4"/>
    <w:rsid w:val="0016450D"/>
    <w:rsid w:val="00165AAF"/>
    <w:rsid w:val="00177A90"/>
    <w:rsid w:val="001832E5"/>
    <w:rsid w:val="00184018"/>
    <w:rsid w:val="001B3BE4"/>
    <w:rsid w:val="001C5349"/>
    <w:rsid w:val="001C61E4"/>
    <w:rsid w:val="001D3F54"/>
    <w:rsid w:val="001E300A"/>
    <w:rsid w:val="001E4077"/>
    <w:rsid w:val="001F0A27"/>
    <w:rsid w:val="00233545"/>
    <w:rsid w:val="002441E7"/>
    <w:rsid w:val="0024767F"/>
    <w:rsid w:val="002576AC"/>
    <w:rsid w:val="00270359"/>
    <w:rsid w:val="00280F8D"/>
    <w:rsid w:val="0028323F"/>
    <w:rsid w:val="00285D72"/>
    <w:rsid w:val="002953B8"/>
    <w:rsid w:val="002A3E20"/>
    <w:rsid w:val="002B6D3E"/>
    <w:rsid w:val="002C599F"/>
    <w:rsid w:val="002D5960"/>
    <w:rsid w:val="002E4B83"/>
    <w:rsid w:val="002F18CF"/>
    <w:rsid w:val="002F3F93"/>
    <w:rsid w:val="002F56B4"/>
    <w:rsid w:val="00303104"/>
    <w:rsid w:val="003035B3"/>
    <w:rsid w:val="00304DCD"/>
    <w:rsid w:val="003132C8"/>
    <w:rsid w:val="003149DF"/>
    <w:rsid w:val="00315B8B"/>
    <w:rsid w:val="003218AF"/>
    <w:rsid w:val="003462A5"/>
    <w:rsid w:val="003674F9"/>
    <w:rsid w:val="003867A7"/>
    <w:rsid w:val="0039611B"/>
    <w:rsid w:val="0039787C"/>
    <w:rsid w:val="00397A1F"/>
    <w:rsid w:val="003A214A"/>
    <w:rsid w:val="003B2C72"/>
    <w:rsid w:val="003B5A2B"/>
    <w:rsid w:val="003C3BC8"/>
    <w:rsid w:val="003D5555"/>
    <w:rsid w:val="003F119A"/>
    <w:rsid w:val="003F222A"/>
    <w:rsid w:val="00400C31"/>
    <w:rsid w:val="00400E18"/>
    <w:rsid w:val="00406928"/>
    <w:rsid w:val="00430F82"/>
    <w:rsid w:val="00435D36"/>
    <w:rsid w:val="00435D80"/>
    <w:rsid w:val="004435F1"/>
    <w:rsid w:val="00444E1D"/>
    <w:rsid w:val="00451FC1"/>
    <w:rsid w:val="00465D83"/>
    <w:rsid w:val="00476880"/>
    <w:rsid w:val="00490A20"/>
    <w:rsid w:val="004A683B"/>
    <w:rsid w:val="004C1BBF"/>
    <w:rsid w:val="004C2037"/>
    <w:rsid w:val="004D6812"/>
    <w:rsid w:val="004E603E"/>
    <w:rsid w:val="004F4A81"/>
    <w:rsid w:val="00520E9E"/>
    <w:rsid w:val="00522B01"/>
    <w:rsid w:val="00527370"/>
    <w:rsid w:val="005A0319"/>
    <w:rsid w:val="005B313D"/>
    <w:rsid w:val="005D241D"/>
    <w:rsid w:val="005D5534"/>
    <w:rsid w:val="00603564"/>
    <w:rsid w:val="0062169C"/>
    <w:rsid w:val="006337D5"/>
    <w:rsid w:val="00654C27"/>
    <w:rsid w:val="0066550A"/>
    <w:rsid w:val="00685283"/>
    <w:rsid w:val="006A1D7B"/>
    <w:rsid w:val="006B6EA9"/>
    <w:rsid w:val="007027E4"/>
    <w:rsid w:val="007135AD"/>
    <w:rsid w:val="007266C2"/>
    <w:rsid w:val="007352D3"/>
    <w:rsid w:val="0073676E"/>
    <w:rsid w:val="00745A37"/>
    <w:rsid w:val="00760EDF"/>
    <w:rsid w:val="007627C4"/>
    <w:rsid w:val="00780534"/>
    <w:rsid w:val="00783FED"/>
    <w:rsid w:val="00795A0C"/>
    <w:rsid w:val="007A1C4B"/>
    <w:rsid w:val="007A425B"/>
    <w:rsid w:val="007B1966"/>
    <w:rsid w:val="007D25D4"/>
    <w:rsid w:val="007F7047"/>
    <w:rsid w:val="008004A1"/>
    <w:rsid w:val="00802C7D"/>
    <w:rsid w:val="008075B6"/>
    <w:rsid w:val="008565D8"/>
    <w:rsid w:val="008A2696"/>
    <w:rsid w:val="008B5A0A"/>
    <w:rsid w:val="008D68EB"/>
    <w:rsid w:val="008D69DC"/>
    <w:rsid w:val="008D7C94"/>
    <w:rsid w:val="008F6412"/>
    <w:rsid w:val="00903D04"/>
    <w:rsid w:val="0091635F"/>
    <w:rsid w:val="00916ED2"/>
    <w:rsid w:val="00945BEE"/>
    <w:rsid w:val="00947C9B"/>
    <w:rsid w:val="00963B71"/>
    <w:rsid w:val="00971758"/>
    <w:rsid w:val="00980AD0"/>
    <w:rsid w:val="009B2FCF"/>
    <w:rsid w:val="009E75F3"/>
    <w:rsid w:val="00A03273"/>
    <w:rsid w:val="00A109AC"/>
    <w:rsid w:val="00A275E4"/>
    <w:rsid w:val="00A37E8A"/>
    <w:rsid w:val="00A43753"/>
    <w:rsid w:val="00A74AA9"/>
    <w:rsid w:val="00AB5712"/>
    <w:rsid w:val="00AC46FF"/>
    <w:rsid w:val="00AD3E25"/>
    <w:rsid w:val="00AE048F"/>
    <w:rsid w:val="00AE20BF"/>
    <w:rsid w:val="00AF4F59"/>
    <w:rsid w:val="00B03BD7"/>
    <w:rsid w:val="00B1264B"/>
    <w:rsid w:val="00B20E5D"/>
    <w:rsid w:val="00B237EC"/>
    <w:rsid w:val="00B25DC1"/>
    <w:rsid w:val="00B52459"/>
    <w:rsid w:val="00B83232"/>
    <w:rsid w:val="00B97657"/>
    <w:rsid w:val="00B97D70"/>
    <w:rsid w:val="00BA78B0"/>
    <w:rsid w:val="00BB3A6B"/>
    <w:rsid w:val="00BC3351"/>
    <w:rsid w:val="00BD59C6"/>
    <w:rsid w:val="00BE6C07"/>
    <w:rsid w:val="00BF7602"/>
    <w:rsid w:val="00C0068F"/>
    <w:rsid w:val="00C078A7"/>
    <w:rsid w:val="00C255EA"/>
    <w:rsid w:val="00C37FFA"/>
    <w:rsid w:val="00C4358F"/>
    <w:rsid w:val="00C5392E"/>
    <w:rsid w:val="00C77B6F"/>
    <w:rsid w:val="00C8525D"/>
    <w:rsid w:val="00CB642B"/>
    <w:rsid w:val="00CC3514"/>
    <w:rsid w:val="00CC6B89"/>
    <w:rsid w:val="00CC764B"/>
    <w:rsid w:val="00CE65C2"/>
    <w:rsid w:val="00CF61C3"/>
    <w:rsid w:val="00D05E54"/>
    <w:rsid w:val="00D2265C"/>
    <w:rsid w:val="00D45CBE"/>
    <w:rsid w:val="00D53E27"/>
    <w:rsid w:val="00D604E3"/>
    <w:rsid w:val="00D66C60"/>
    <w:rsid w:val="00D7162D"/>
    <w:rsid w:val="00D72DF9"/>
    <w:rsid w:val="00D7522F"/>
    <w:rsid w:val="00D86CBF"/>
    <w:rsid w:val="00D946E6"/>
    <w:rsid w:val="00DB0698"/>
    <w:rsid w:val="00DC2D33"/>
    <w:rsid w:val="00DF4C3F"/>
    <w:rsid w:val="00DF5C5D"/>
    <w:rsid w:val="00DF7A79"/>
    <w:rsid w:val="00E068AD"/>
    <w:rsid w:val="00E12F1E"/>
    <w:rsid w:val="00E22AC5"/>
    <w:rsid w:val="00E34F15"/>
    <w:rsid w:val="00E43257"/>
    <w:rsid w:val="00E442D1"/>
    <w:rsid w:val="00E70A94"/>
    <w:rsid w:val="00E86AF6"/>
    <w:rsid w:val="00E92AA9"/>
    <w:rsid w:val="00EB4FE2"/>
    <w:rsid w:val="00EC3E6F"/>
    <w:rsid w:val="00ED528A"/>
    <w:rsid w:val="00F33C38"/>
    <w:rsid w:val="00F34A4B"/>
    <w:rsid w:val="00F7078E"/>
    <w:rsid w:val="00F748C8"/>
    <w:rsid w:val="00F76017"/>
    <w:rsid w:val="00FA0EEF"/>
    <w:rsid w:val="00FB3990"/>
    <w:rsid w:val="00FC488E"/>
    <w:rsid w:val="00FD1083"/>
    <w:rsid w:val="0A252F70"/>
    <w:rsid w:val="104DD195"/>
    <w:rsid w:val="13503D46"/>
    <w:rsid w:val="286919B5"/>
    <w:rsid w:val="2DAE3CD4"/>
    <w:rsid w:val="3BD338A4"/>
    <w:rsid w:val="4FA34846"/>
    <w:rsid w:val="5AB2ACC7"/>
    <w:rsid w:val="6B2187A2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8" ma:contentTypeDescription="Create a new document." ma:contentTypeScope="" ma:versionID="40f2f4515d4f56266cdd87679d38a322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2e4938698c8f0706a54c94e0bc695958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2B087-1D39-48BD-9F8E-AFAA081FF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3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2</cp:revision>
  <dcterms:created xsi:type="dcterms:W3CDTF">2023-08-14T01:00:00Z</dcterms:created>
  <dcterms:modified xsi:type="dcterms:W3CDTF">2023-08-14T01:00:00Z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</Properties>
</file>