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5E0E4" w14:textId="1446D7F6" w:rsidR="00E92AA9" w:rsidRPr="00664C3F" w:rsidRDefault="00E92AA9" w:rsidP="00E92AA9">
      <w:pPr>
        <w:spacing w:after="0"/>
        <w:rPr>
          <w:color w:val="7F7F7F" w:themeColor="text1" w:themeTint="80"/>
          <w:sz w:val="28"/>
          <w:szCs w:val="28"/>
          <w:lang w:val="en-CA"/>
        </w:rPr>
      </w:pPr>
      <w:r w:rsidRPr="00664C3F">
        <w:rPr>
          <w:color w:val="7F7F7F" w:themeColor="text1" w:themeTint="80"/>
          <w:sz w:val="28"/>
          <w:szCs w:val="28"/>
          <w:lang w:val="en-CA"/>
        </w:rPr>
        <w:t xml:space="preserve">Unitron </w:t>
      </w:r>
      <w:r w:rsidR="006C530B" w:rsidRPr="00664C3F">
        <w:rPr>
          <w:color w:val="7F7F7F" w:themeColor="text1" w:themeTint="80"/>
          <w:sz w:val="28"/>
          <w:szCs w:val="28"/>
          <w:lang w:val="en-CA"/>
        </w:rPr>
        <w:t>Stride V-M / SP</w:t>
      </w:r>
    </w:p>
    <w:p w14:paraId="6A399398" w14:textId="56E19ED8" w:rsidR="00BC3351" w:rsidRPr="00664C3F" w:rsidRDefault="00E92AA9" w:rsidP="00664C3F">
      <w:pPr>
        <w:spacing w:after="0"/>
        <w:rPr>
          <w:b/>
          <w:bCs/>
          <w:color w:val="7F7F7F" w:themeColor="text1" w:themeTint="80"/>
          <w:sz w:val="32"/>
          <w:szCs w:val="32"/>
          <w:lang w:val="en-CA"/>
        </w:rPr>
      </w:pPr>
      <w:r w:rsidRPr="00664C3F">
        <w:rPr>
          <w:b/>
          <w:bCs/>
          <w:color w:val="7F7F7F" w:themeColor="text1" w:themeTint="80"/>
          <w:sz w:val="32"/>
          <w:szCs w:val="32"/>
          <w:lang w:val="en-CA"/>
        </w:rPr>
        <w:t>B2B2C Co-branded Marketing Letter</w:t>
      </w:r>
    </w:p>
    <w:p w14:paraId="650D27A3" w14:textId="78A39012" w:rsidR="00664C3F" w:rsidRPr="00664C3F" w:rsidRDefault="00664C3F" w:rsidP="00664C3F">
      <w:pPr>
        <w:spacing w:after="0"/>
        <w:rPr>
          <w:b/>
          <w:bCs/>
          <w:color w:val="7F7F7F" w:themeColor="text1" w:themeTint="80"/>
          <w:sz w:val="32"/>
          <w:szCs w:val="32"/>
          <w:lang w:val="en-CA"/>
        </w:rPr>
      </w:pPr>
      <w:r w:rsidRPr="00664C3F">
        <w:rPr>
          <w:b/>
          <w:bCs/>
          <w:color w:val="7F7F7F" w:themeColor="text1" w:themeTint="80"/>
          <w:sz w:val="32"/>
          <w:szCs w:val="32"/>
          <w:lang w:val="en-CA"/>
        </w:rPr>
        <w:t>Existing Customers</w:t>
      </w:r>
    </w:p>
    <w:p w14:paraId="2C5CBF2E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z w:val="28"/>
          <w:szCs w:val="28"/>
          <w:shd w:val="clear" w:color="auto" w:fill="FFFFFF"/>
        </w:rPr>
      </w:pPr>
    </w:p>
    <w:p w14:paraId="40DD04E3" w14:textId="5FBF2E41" w:rsidR="0007085C" w:rsidRDefault="001360FF" w:rsidP="0007085C">
      <w:pPr>
        <w:pStyle w:val="Heading3"/>
      </w:pPr>
      <w:r>
        <w:t>Open up to a wide world of choice</w:t>
      </w:r>
    </w:p>
    <w:p w14:paraId="2EBE6B3D" w14:textId="77777777" w:rsidR="00CC6B89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5A24E1CB" w14:textId="77777777" w:rsidR="00CC6B89" w:rsidRPr="003F222A" w:rsidRDefault="00CC6B89" w:rsidP="00CC6B89">
      <w:pPr>
        <w:pStyle w:val="Default"/>
        <w:spacing w:before="0" w:line="400" w:lineRule="atLeast"/>
        <w:rPr>
          <w:rFonts w:ascii="Calibri" w:eastAsia="Arial" w:hAnsi="Calibri" w:cs="Calibri"/>
          <w:shd w:val="clear" w:color="auto" w:fill="FFFFFF"/>
        </w:rPr>
      </w:pPr>
      <w:r w:rsidRPr="003F222A">
        <w:rPr>
          <w:rFonts w:ascii="Calibri" w:hAnsi="Calibri" w:cs="Calibri"/>
          <w:shd w:val="clear" w:color="auto" w:fill="FFFFFF"/>
        </w:rPr>
        <w:t>Dear &lt;Client Name&gt;, </w:t>
      </w:r>
    </w:p>
    <w:p w14:paraId="53F71265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7A25290B" w14:textId="4501FD8D" w:rsidR="00DC68AD" w:rsidRPr="00DC68AD" w:rsidRDefault="00664C3F" w:rsidP="00CC6B89">
      <w:pPr>
        <w:pStyle w:val="Heading3"/>
        <w:rPr>
          <w:b w:val="0"/>
          <w:bCs w:val="0"/>
          <w:color w:val="000000"/>
          <w:sz w:val="24"/>
          <w:szCs w:val="24"/>
        </w:rPr>
      </w:pPr>
      <w:r w:rsidRPr="00664C3F">
        <w:rPr>
          <w:b w:val="0"/>
          <w:bCs w:val="0"/>
          <w:color w:val="000000"/>
          <w:sz w:val="24"/>
          <w:szCs w:val="24"/>
        </w:rPr>
        <w:t xml:space="preserve">Life is full of choices, a wide world of possibilities. Are your current hearing aids allowing you to fully </w:t>
      </w:r>
      <w:r w:rsidR="001360FF">
        <w:rPr>
          <w:b w:val="0"/>
          <w:bCs w:val="0"/>
          <w:color w:val="000000"/>
          <w:sz w:val="24"/>
          <w:szCs w:val="24"/>
        </w:rPr>
        <w:t>pursue</w:t>
      </w:r>
      <w:r w:rsidRPr="00664C3F">
        <w:rPr>
          <w:b w:val="0"/>
          <w:bCs w:val="0"/>
          <w:color w:val="000000"/>
          <w:sz w:val="24"/>
          <w:szCs w:val="24"/>
        </w:rPr>
        <w:t xml:space="preserve"> th</w:t>
      </w:r>
      <w:r w:rsidR="001360FF">
        <w:rPr>
          <w:b w:val="0"/>
          <w:bCs w:val="0"/>
          <w:color w:val="000000"/>
          <w:sz w:val="24"/>
          <w:szCs w:val="24"/>
        </w:rPr>
        <w:t>e opportunities you want to explore</w:t>
      </w:r>
      <w:r w:rsidRPr="00664C3F">
        <w:rPr>
          <w:b w:val="0"/>
          <w:bCs w:val="0"/>
          <w:color w:val="000000"/>
          <w:sz w:val="24"/>
          <w:szCs w:val="24"/>
        </w:rPr>
        <w:t>?</w:t>
      </w:r>
      <w:r>
        <w:rPr>
          <w:rFonts w:ascii="-webkit-standard" w:hAnsi="-webkit-standard"/>
          <w:color w:val="000000"/>
          <w:sz w:val="27"/>
          <w:szCs w:val="27"/>
        </w:rPr>
        <w:t xml:space="preserve"> </w:t>
      </w:r>
      <w:r w:rsidR="00DC68AD" w:rsidRPr="00DC68AD">
        <w:rPr>
          <w:b w:val="0"/>
          <w:bCs w:val="0"/>
          <w:color w:val="000000"/>
          <w:sz w:val="24"/>
          <w:szCs w:val="24"/>
        </w:rPr>
        <w:t xml:space="preserve">If </w:t>
      </w:r>
      <w:r>
        <w:rPr>
          <w:b w:val="0"/>
          <w:bCs w:val="0"/>
          <w:color w:val="000000"/>
          <w:sz w:val="24"/>
          <w:szCs w:val="24"/>
        </w:rPr>
        <w:t>you’re ready to get more from your hearing solution</w:t>
      </w:r>
      <w:r w:rsidR="00DC68AD" w:rsidRPr="00DC68AD">
        <w:rPr>
          <w:b w:val="0"/>
          <w:bCs w:val="0"/>
          <w:color w:val="000000"/>
          <w:sz w:val="24"/>
          <w:szCs w:val="24"/>
        </w:rPr>
        <w:t xml:space="preserve">, we have </w:t>
      </w:r>
      <w:r>
        <w:rPr>
          <w:b w:val="0"/>
          <w:bCs w:val="0"/>
          <w:color w:val="000000"/>
          <w:sz w:val="24"/>
          <w:szCs w:val="24"/>
        </w:rPr>
        <w:t xml:space="preserve">some </w:t>
      </w:r>
      <w:r w:rsidR="00DC68AD" w:rsidRPr="00DC68AD">
        <w:rPr>
          <w:b w:val="0"/>
          <w:bCs w:val="0"/>
          <w:color w:val="000000"/>
          <w:sz w:val="24"/>
          <w:szCs w:val="24"/>
        </w:rPr>
        <w:t xml:space="preserve">exciting </w:t>
      </w:r>
      <w:r>
        <w:rPr>
          <w:b w:val="0"/>
          <w:bCs w:val="0"/>
          <w:color w:val="000000"/>
          <w:sz w:val="24"/>
          <w:szCs w:val="24"/>
        </w:rPr>
        <w:t xml:space="preserve">news </w:t>
      </w:r>
      <w:r w:rsidR="00DC68AD" w:rsidRPr="00DC68AD">
        <w:rPr>
          <w:b w:val="0"/>
          <w:bCs w:val="0"/>
          <w:color w:val="000000"/>
          <w:sz w:val="24"/>
          <w:szCs w:val="24"/>
        </w:rPr>
        <w:t>for you:</w:t>
      </w:r>
    </w:p>
    <w:p w14:paraId="5FA19993" w14:textId="47297F70" w:rsidR="00CC6B89" w:rsidRPr="003F222A" w:rsidRDefault="001360FF" w:rsidP="00CC6B89">
      <w:pPr>
        <w:pStyle w:val="Heading3"/>
        <w:rPr>
          <w:rFonts w:eastAsia="Arial"/>
        </w:rPr>
      </w:pPr>
      <w:r>
        <w:t>Possibilities open wide when you find your Stride:</w:t>
      </w:r>
    </w:p>
    <w:p w14:paraId="4425F96D" w14:textId="357B374A" w:rsidR="00DC68AD" w:rsidRDefault="00DC68AD" w:rsidP="0072069E">
      <w:r>
        <w:t>The Vivante™ family of hearing aids has just expanded to include</w:t>
      </w:r>
      <w:r w:rsidR="001360FF">
        <w:t xml:space="preserve"> two</w:t>
      </w:r>
      <w:r>
        <w:t xml:space="preserve"> new </w:t>
      </w:r>
      <w:r w:rsidR="001360FF">
        <w:t>BTE (behind-the-ear) styles featuring a standard battery so you can take charge of your day without the need to recharge.</w:t>
      </w:r>
    </w:p>
    <w:p w14:paraId="17E45E21" w14:textId="5BC899CF" w:rsidR="00361F6E" w:rsidRPr="00DC68AD" w:rsidRDefault="00361F6E" w:rsidP="0072069E">
      <w:r>
        <w:rPr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39C18DF7" wp14:editId="23B5BEFE">
            <wp:extent cx="862361" cy="755124"/>
            <wp:effectExtent l="0" t="0" r="0" b="0"/>
            <wp:docPr id="1501286022" name="Picture 1" descr="A close-up of a hearing a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286022" name="Picture 1" descr="A close-up of a hearing aid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537" cy="766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7D1D5" w14:textId="4A391EE4" w:rsidR="00DC68AD" w:rsidRDefault="00DC68AD" w:rsidP="001360FF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664C3F">
        <w:rPr>
          <w:b/>
          <w:bCs/>
          <w:color w:val="00B0F0"/>
        </w:rPr>
        <w:t xml:space="preserve">New! </w:t>
      </w:r>
      <w:r w:rsidRPr="00664C3F">
        <w:rPr>
          <w:b/>
          <w:bCs/>
          <w:color w:val="000000" w:themeColor="text1"/>
        </w:rPr>
        <w:t>Stride</w:t>
      </w:r>
      <w:r w:rsidR="00674CC8">
        <w:rPr>
          <w:b/>
          <w:bCs/>
          <w:color w:val="000000" w:themeColor="text1"/>
        </w:rPr>
        <w:t>™</w:t>
      </w:r>
      <w:r w:rsidRPr="00664C3F">
        <w:rPr>
          <w:b/>
          <w:bCs/>
          <w:color w:val="000000" w:themeColor="text1"/>
        </w:rPr>
        <w:t xml:space="preserve"> V-M</w:t>
      </w:r>
      <w:r>
        <w:rPr>
          <w:color w:val="000000" w:themeColor="text1"/>
        </w:rPr>
        <w:t xml:space="preserve"> (BTE) – the smallest and lightest BTE in the Vivante family, </w:t>
      </w:r>
      <w:r w:rsidR="001360FF">
        <w:rPr>
          <w:color w:val="000000" w:themeColor="text1"/>
        </w:rPr>
        <w:t>for</w:t>
      </w:r>
      <w:r>
        <w:rPr>
          <w:color w:val="000000" w:themeColor="text1"/>
        </w:rPr>
        <w:t xml:space="preserve"> a comfortable and discrete </w:t>
      </w:r>
      <w:r w:rsidR="001360FF">
        <w:rPr>
          <w:color w:val="000000" w:themeColor="text1"/>
        </w:rPr>
        <w:t>hearing solution</w:t>
      </w:r>
    </w:p>
    <w:p w14:paraId="0CDBE45B" w14:textId="1965A688" w:rsidR="00361F6E" w:rsidRPr="00361F6E" w:rsidRDefault="00361F6E" w:rsidP="00361F6E">
      <w:pPr>
        <w:rPr>
          <w:color w:val="000000" w:themeColor="text1"/>
        </w:rPr>
      </w:pPr>
      <w:r>
        <w:rPr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6BB270F7" wp14:editId="3E379B83">
            <wp:extent cx="734717" cy="766662"/>
            <wp:effectExtent l="0" t="0" r="1905" b="0"/>
            <wp:docPr id="6762576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257658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717" cy="766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781D2" w14:textId="736B2C6B" w:rsidR="00DC68AD" w:rsidRDefault="00DC68AD" w:rsidP="001360FF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664C3F">
        <w:rPr>
          <w:b/>
          <w:bCs/>
          <w:color w:val="00B0F0"/>
        </w:rPr>
        <w:t xml:space="preserve">New! </w:t>
      </w:r>
      <w:r w:rsidRPr="00664C3F">
        <w:rPr>
          <w:b/>
          <w:bCs/>
          <w:color w:val="000000" w:themeColor="text1"/>
        </w:rPr>
        <w:t>Stride V-SP</w:t>
      </w:r>
      <w:r>
        <w:rPr>
          <w:color w:val="000000" w:themeColor="text1"/>
        </w:rPr>
        <w:t xml:space="preserve"> </w:t>
      </w:r>
      <w:r w:rsidR="00664C3F">
        <w:rPr>
          <w:color w:val="000000" w:themeColor="text1"/>
        </w:rPr>
        <w:t xml:space="preserve">(BTE) </w:t>
      </w:r>
      <w:r>
        <w:rPr>
          <w:color w:val="000000" w:themeColor="text1"/>
        </w:rPr>
        <w:t>– a powerful choice for greater amplification and longer battery life to support you through an active day</w:t>
      </w:r>
    </w:p>
    <w:p w14:paraId="5089EB0B" w14:textId="0B9F8FDF" w:rsidR="001360FF" w:rsidRDefault="001360FF" w:rsidP="001360FF">
      <w:pPr>
        <w:rPr>
          <w:color w:val="000000" w:themeColor="text1"/>
        </w:rPr>
      </w:pPr>
      <w:r>
        <w:rPr>
          <w:color w:val="000000" w:themeColor="text1"/>
        </w:rPr>
        <w:t>These two options add to the expansive range of options and award-winning styles available on the Vivante digital platform:</w:t>
      </w:r>
    </w:p>
    <w:p w14:paraId="33957067" w14:textId="07895512" w:rsidR="00361F6E" w:rsidRPr="001360FF" w:rsidRDefault="00361F6E" w:rsidP="001360FF">
      <w:pPr>
        <w:rPr>
          <w:color w:val="000000" w:themeColor="text1"/>
        </w:rPr>
      </w:pPr>
      <w:r>
        <w:rPr>
          <w:noProof/>
          <w:color w:val="000000" w:themeColor="text1"/>
          <w14:textOutline w14:w="0" w14:cap="rnd" w14:cmpd="sng" w14:algn="ctr">
            <w14:noFill/>
            <w14:prstDash w14:val="solid"/>
            <w14:bevel/>
          </w14:textOutline>
        </w:rPr>
        <w:lastRenderedPageBreak/>
        <w:drawing>
          <wp:inline distT="0" distB="0" distL="0" distR="0" wp14:anchorId="3A914F8F" wp14:editId="26985D14">
            <wp:extent cx="1799063" cy="1223363"/>
            <wp:effectExtent l="0" t="0" r="4445" b="0"/>
            <wp:docPr id="201890657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906575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703" cy="123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9B87D" w14:textId="6BD8B349" w:rsidR="00DC68AD" w:rsidRPr="00DE068F" w:rsidRDefault="00DC68AD" w:rsidP="001360FF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2C0106D4">
        <w:rPr>
          <w:b/>
          <w:bCs/>
          <w:color w:val="000000" w:themeColor="text1"/>
        </w:rPr>
        <w:t>Moxi™ V-312</w:t>
      </w:r>
      <w:r w:rsidRPr="2C0106D4">
        <w:rPr>
          <w:color w:val="000000" w:themeColor="text1"/>
        </w:rPr>
        <w:t xml:space="preserve"> </w:t>
      </w:r>
      <w:r>
        <w:rPr>
          <w:color w:val="000000" w:themeColor="text1"/>
        </w:rPr>
        <w:t>(RIC) –</w:t>
      </w:r>
      <w:r w:rsidRPr="2C0106D4">
        <w:rPr>
          <w:color w:val="000000" w:themeColor="text1"/>
        </w:rPr>
        <w:t xml:space="preserve"> the smallest of </w:t>
      </w:r>
      <w:r>
        <w:rPr>
          <w:color w:val="000000" w:themeColor="text1"/>
        </w:rPr>
        <w:t xml:space="preserve">Vivante </w:t>
      </w:r>
      <w:r w:rsidRPr="2C0106D4">
        <w:rPr>
          <w:color w:val="000000" w:themeColor="text1"/>
        </w:rPr>
        <w:t>hearing aids</w:t>
      </w:r>
      <w:r>
        <w:rPr>
          <w:color w:val="000000" w:themeColor="text1"/>
        </w:rPr>
        <w:t>,</w:t>
      </w:r>
      <w:r w:rsidRPr="2C0106D4">
        <w:rPr>
          <w:color w:val="000000" w:themeColor="text1"/>
        </w:rPr>
        <w:t xml:space="preserve"> featuring a </w:t>
      </w:r>
      <w:r w:rsidR="00674CC8">
        <w:rPr>
          <w:color w:val="000000" w:themeColor="text1"/>
        </w:rPr>
        <w:t>standard</w:t>
      </w:r>
      <w:r w:rsidRPr="2C0106D4">
        <w:rPr>
          <w:color w:val="000000" w:themeColor="text1"/>
        </w:rPr>
        <w:t xml:space="preserve"> battery </w:t>
      </w:r>
    </w:p>
    <w:p w14:paraId="0B591EF3" w14:textId="77777777" w:rsidR="00DC68AD" w:rsidRDefault="00DC68AD" w:rsidP="001360FF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7C5C36">
        <w:rPr>
          <w:b/>
          <w:bCs/>
          <w:color w:val="000000" w:themeColor="text1"/>
        </w:rPr>
        <w:t>Moxi V-R</w:t>
      </w:r>
      <w:r>
        <w:rPr>
          <w:color w:val="000000" w:themeColor="text1"/>
        </w:rPr>
        <w:t xml:space="preserve"> (RIC) – the smallest rechargeable option on the Vivante platform</w:t>
      </w:r>
    </w:p>
    <w:p w14:paraId="7505179B" w14:textId="77777777" w:rsidR="00DC68AD" w:rsidRDefault="00DC68AD" w:rsidP="001360FF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7C5C36">
        <w:rPr>
          <w:b/>
          <w:bCs/>
          <w:color w:val="000000" w:themeColor="text1"/>
        </w:rPr>
        <w:t>Moxi V-RT</w:t>
      </w:r>
      <w:r w:rsidRPr="00E97644">
        <w:rPr>
          <w:color w:val="000000" w:themeColor="text1"/>
        </w:rPr>
        <w:t xml:space="preserve"> </w:t>
      </w:r>
      <w:r>
        <w:rPr>
          <w:color w:val="000000" w:themeColor="text1"/>
        </w:rPr>
        <w:t>(RIC) – includes a T-Coil if you like to use a traditional phone</w:t>
      </w:r>
    </w:p>
    <w:p w14:paraId="1A181CB8" w14:textId="27EB34EA" w:rsidR="00DC68AD" w:rsidRDefault="00DC68AD" w:rsidP="001360FF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2C0106D4">
        <w:rPr>
          <w:b/>
          <w:bCs/>
          <w:color w:val="000000" w:themeColor="text1"/>
        </w:rPr>
        <w:t>Moxi V-RS</w:t>
      </w:r>
      <w:r w:rsidRPr="2C0106D4">
        <w:rPr>
          <w:color w:val="000000" w:themeColor="text1"/>
        </w:rPr>
        <w:t xml:space="preserve"> </w:t>
      </w:r>
      <w:r>
        <w:rPr>
          <w:color w:val="000000" w:themeColor="text1"/>
        </w:rPr>
        <w:t>(RIC) –</w:t>
      </w:r>
      <w:r w:rsidRPr="2C0106D4">
        <w:rPr>
          <w:color w:val="000000" w:themeColor="text1"/>
        </w:rPr>
        <w:t xml:space="preserve"> a true style alternative, innovatively contoured and designed for comfort</w:t>
      </w:r>
    </w:p>
    <w:p w14:paraId="70E02104" w14:textId="77777777" w:rsidR="00674CC8" w:rsidRDefault="00674CC8" w:rsidP="00674CC8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DE068F">
        <w:rPr>
          <w:b/>
          <w:bCs/>
          <w:color w:val="000000" w:themeColor="text1"/>
        </w:rPr>
        <w:t>Stride V-PR</w:t>
      </w:r>
      <w:r w:rsidRPr="00DE068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(BTE) – </w:t>
      </w:r>
      <w:r w:rsidRPr="00DE068F">
        <w:rPr>
          <w:color w:val="000000" w:themeColor="text1"/>
        </w:rPr>
        <w:t xml:space="preserve">a smooth and seamless design </w:t>
      </w:r>
      <w:r>
        <w:rPr>
          <w:color w:val="000000" w:themeColor="text1"/>
        </w:rPr>
        <w:t xml:space="preserve">with a </w:t>
      </w:r>
      <w:r w:rsidRPr="00DE068F">
        <w:rPr>
          <w:color w:val="000000" w:themeColor="text1"/>
        </w:rPr>
        <w:t>rechargeable battery and convenient tap control</w:t>
      </w:r>
    </w:p>
    <w:p w14:paraId="209416C2" w14:textId="65024FEF" w:rsidR="001360FF" w:rsidRPr="001360FF" w:rsidRDefault="001360FF" w:rsidP="001360FF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664C3F">
        <w:rPr>
          <w:b/>
          <w:bCs/>
          <w:color w:val="000000" w:themeColor="text1"/>
        </w:rPr>
        <w:t>Stride V-UP</w:t>
      </w:r>
      <w:r>
        <w:rPr>
          <w:color w:val="000000" w:themeColor="text1"/>
        </w:rPr>
        <w:t xml:space="preserve"> (BTE) – an Ultra-Power hearing aid for complex listening needs</w:t>
      </w:r>
    </w:p>
    <w:p w14:paraId="3CBD2177" w14:textId="5A4809D9" w:rsidR="00664C3F" w:rsidRPr="00664C3F" w:rsidRDefault="00664C3F" w:rsidP="00664C3F">
      <w:pPr>
        <w:rPr>
          <w:color w:val="000000" w:themeColor="text1"/>
        </w:rPr>
      </w:pPr>
      <w:r>
        <w:rPr>
          <w:color w:val="000000" w:themeColor="text1"/>
        </w:rPr>
        <w:t>Welcome to the Vivante experience, where more choice means more possibilities, including:</w:t>
      </w:r>
    </w:p>
    <w:p w14:paraId="19DE884D" w14:textId="0ED442E8" w:rsidR="0072069E" w:rsidRDefault="00664C3F" w:rsidP="0072069E">
      <w:pPr>
        <w:rPr>
          <w:color w:val="000000" w:themeColor="text1"/>
        </w:rPr>
      </w:pPr>
      <w:r>
        <w:rPr>
          <w:b/>
          <w:bCs/>
          <w:color w:val="000000" w:themeColor="text1"/>
        </w:rPr>
        <w:t>Advanced sound performance</w:t>
      </w:r>
      <w:r w:rsidR="00CC6B89" w:rsidRPr="00D72CFC">
        <w:rPr>
          <w:b/>
          <w:bCs/>
          <w:color w:val="000000" w:themeColor="text1"/>
        </w:rPr>
        <w:br/>
      </w:r>
      <w:r w:rsidR="0027684F">
        <w:rPr>
          <w:color w:val="000000" w:themeColor="text1"/>
        </w:rPr>
        <w:t xml:space="preserve">Would you like to hear conversations more clearly? </w:t>
      </w:r>
      <w:r w:rsidR="009C7269">
        <w:rPr>
          <w:color w:val="000000" w:themeColor="text1"/>
        </w:rPr>
        <w:t xml:space="preserve">How about in challenging listening situations like noisy environments or driving in the car? </w:t>
      </w:r>
      <w:r w:rsidR="0027684F" w:rsidRPr="0027684F">
        <w:rPr>
          <w:color w:val="000000" w:themeColor="text1"/>
        </w:rPr>
        <w:t xml:space="preserve">Vivante technology </w:t>
      </w:r>
      <w:r w:rsidR="0027684F">
        <w:rPr>
          <w:color w:val="000000" w:themeColor="text1"/>
        </w:rPr>
        <w:t xml:space="preserve">can help by </w:t>
      </w:r>
      <w:r w:rsidR="005C085A">
        <w:rPr>
          <w:color w:val="000000" w:themeColor="text1"/>
        </w:rPr>
        <w:t xml:space="preserve">automatically </w:t>
      </w:r>
      <w:r w:rsidR="0027684F">
        <w:rPr>
          <w:color w:val="000000" w:themeColor="text1"/>
        </w:rPr>
        <w:t>enhancing</w:t>
      </w:r>
      <w:r w:rsidR="0027684F" w:rsidRPr="0027684F">
        <w:rPr>
          <w:color w:val="000000" w:themeColor="text1"/>
        </w:rPr>
        <w:t xml:space="preserve"> the sounds you want to hear while </w:t>
      </w:r>
      <w:r w:rsidR="00683677">
        <w:rPr>
          <w:color w:val="000000" w:themeColor="text1"/>
        </w:rPr>
        <w:t>minimising</w:t>
      </w:r>
      <w:r w:rsidR="0027684F" w:rsidRPr="0027684F">
        <w:rPr>
          <w:color w:val="000000" w:themeColor="text1"/>
        </w:rPr>
        <w:t xml:space="preserve"> background noise, no matter </w:t>
      </w:r>
      <w:r w:rsidR="0027684F">
        <w:rPr>
          <w:color w:val="000000" w:themeColor="text1"/>
        </w:rPr>
        <w:t>which direction</w:t>
      </w:r>
      <w:r w:rsidR="0027684F" w:rsidRPr="0027684F">
        <w:rPr>
          <w:color w:val="000000" w:themeColor="text1"/>
        </w:rPr>
        <w:t xml:space="preserve"> speech comes fro</w:t>
      </w:r>
      <w:r w:rsidR="0027684F">
        <w:rPr>
          <w:color w:val="000000" w:themeColor="text1"/>
        </w:rPr>
        <w:t>m</w:t>
      </w:r>
      <w:r w:rsidR="0027684F" w:rsidRPr="0027684F">
        <w:rPr>
          <w:color w:val="000000" w:themeColor="text1"/>
        </w:rPr>
        <w:t>.</w:t>
      </w:r>
    </w:p>
    <w:p w14:paraId="4B6BFA80" w14:textId="672C25DF" w:rsidR="00257185" w:rsidRPr="009C7269" w:rsidRDefault="009C7269" w:rsidP="0072069E">
      <w:pPr>
        <w:rPr>
          <w:color w:val="000000" w:themeColor="text1"/>
          <w:lang w:val="en-CA" w:bidi="ar-SA"/>
        </w:rPr>
      </w:pPr>
      <w:r>
        <w:rPr>
          <w:b/>
          <w:bCs/>
          <w:color w:val="000000" w:themeColor="text1"/>
        </w:rPr>
        <w:t>Easy</w:t>
      </w:r>
      <w:r w:rsidR="00257185" w:rsidRPr="0038617B">
        <w:rPr>
          <w:b/>
          <w:bCs/>
          <w:color w:val="000000" w:themeColor="text1"/>
        </w:rPr>
        <w:t xml:space="preserve"> personali</w:t>
      </w:r>
      <w:r w:rsidR="00683677">
        <w:rPr>
          <w:b/>
          <w:bCs/>
          <w:color w:val="000000" w:themeColor="text1"/>
        </w:rPr>
        <w:t>s</w:t>
      </w:r>
      <w:r w:rsidR="00257185" w:rsidRPr="0038617B">
        <w:rPr>
          <w:b/>
          <w:bCs/>
          <w:color w:val="000000" w:themeColor="text1"/>
        </w:rPr>
        <w:t>ation</w:t>
      </w:r>
      <w:r>
        <w:rPr>
          <w:b/>
          <w:bCs/>
          <w:color w:val="000000" w:themeColor="text1"/>
        </w:rPr>
        <w:t xml:space="preserve"> at your fingertips</w:t>
      </w:r>
      <w:r w:rsidR="00257185" w:rsidRPr="0038617B">
        <w:rPr>
          <w:color w:val="000000" w:themeColor="text1"/>
        </w:rPr>
        <w:br/>
      </w:r>
      <w:r w:rsidRPr="009C7269">
        <w:rPr>
          <w:color w:val="000000" w:themeColor="text1"/>
          <w:lang w:val="en-CA" w:bidi="ar-SA"/>
        </w:rPr>
        <w:t xml:space="preserve">With the Remote Plus app, you can choose how you hear your world. </w:t>
      </w:r>
      <w:r>
        <w:rPr>
          <w:color w:val="000000" w:themeColor="text1"/>
          <w:lang w:val="en-CA" w:bidi="ar-SA"/>
        </w:rPr>
        <w:t>M</w:t>
      </w:r>
      <w:r w:rsidRPr="009C7269">
        <w:rPr>
          <w:color w:val="000000" w:themeColor="text1"/>
          <w:lang w:val="en-CA" w:bidi="ar-SA"/>
        </w:rPr>
        <w:t xml:space="preserve">aking the adjustments you need </w:t>
      </w:r>
      <w:r w:rsidR="00F832EE">
        <w:rPr>
          <w:color w:val="000000" w:themeColor="text1"/>
          <w:lang w:val="en-CA" w:bidi="ar-SA"/>
        </w:rPr>
        <w:t>on-the-go</w:t>
      </w:r>
      <w:r w:rsidRPr="009C7269">
        <w:rPr>
          <w:color w:val="000000" w:themeColor="text1"/>
          <w:lang w:val="en-CA" w:bidi="ar-SA"/>
        </w:rPr>
        <w:t xml:space="preserve"> is easy</w:t>
      </w:r>
      <w:r>
        <w:rPr>
          <w:color w:val="000000" w:themeColor="text1"/>
          <w:lang w:val="en-CA" w:bidi="ar-SA"/>
        </w:rPr>
        <w:t>: from</w:t>
      </w:r>
      <w:r w:rsidRPr="009C7269">
        <w:rPr>
          <w:color w:val="000000" w:themeColor="text1"/>
          <w:lang w:val="en-CA" w:bidi="ar-SA"/>
        </w:rPr>
        <w:t xml:space="preserve"> volume control and program selection to optional programs that you can select and customi</w:t>
      </w:r>
      <w:r w:rsidR="00683677">
        <w:rPr>
          <w:color w:val="000000" w:themeColor="text1"/>
          <w:lang w:val="en-CA" w:bidi="ar-SA"/>
        </w:rPr>
        <w:t>s</w:t>
      </w:r>
      <w:r w:rsidRPr="009C7269">
        <w:rPr>
          <w:color w:val="000000" w:themeColor="text1"/>
          <w:lang w:val="en-CA" w:bidi="ar-SA"/>
        </w:rPr>
        <w:t>e</w:t>
      </w:r>
      <w:r>
        <w:rPr>
          <w:color w:val="000000" w:themeColor="text1"/>
          <w:lang w:val="en-CA" w:bidi="ar-SA"/>
        </w:rPr>
        <w:t>.</w:t>
      </w:r>
      <w:r w:rsidRPr="009C7269">
        <w:rPr>
          <w:color w:val="000000" w:themeColor="text1"/>
          <w:lang w:val="en-CA" w:bidi="ar-SA"/>
        </w:rPr>
        <w:t xml:space="preserve"> </w:t>
      </w:r>
      <w:r>
        <w:rPr>
          <w:color w:val="000000" w:themeColor="text1"/>
          <w:lang w:val="en-CA" w:bidi="ar-SA"/>
        </w:rPr>
        <w:t>T</w:t>
      </w:r>
      <w:r w:rsidRPr="009C7269">
        <w:rPr>
          <w:color w:val="000000" w:themeColor="text1"/>
          <w:lang w:val="en-CA" w:bidi="ar-SA"/>
        </w:rPr>
        <w:t>he newly enhanced Coach</w:t>
      </w:r>
      <w:r>
        <w:rPr>
          <w:color w:val="000000" w:themeColor="text1"/>
          <w:lang w:val="en-CA" w:bidi="ar-SA"/>
        </w:rPr>
        <w:t xml:space="preserve"> feature helps you manage your hearing aids’ day-to-day maintenance with</w:t>
      </w:r>
      <w:r w:rsidRPr="009C7269">
        <w:rPr>
          <w:color w:val="000000" w:themeColor="text1"/>
          <w:lang w:val="en-CA" w:bidi="ar-SA"/>
        </w:rPr>
        <w:t xml:space="preserve"> tips, reminders, and advice – all conveniently accessible in the </w:t>
      </w:r>
      <w:r>
        <w:rPr>
          <w:color w:val="000000" w:themeColor="text1"/>
          <w:lang w:val="en-CA" w:bidi="ar-SA"/>
        </w:rPr>
        <w:t>app</w:t>
      </w:r>
      <w:r w:rsidRPr="009C7269">
        <w:rPr>
          <w:color w:val="000000" w:themeColor="text1"/>
          <w:lang w:val="en-CA" w:bidi="ar-SA"/>
        </w:rPr>
        <w:t xml:space="preserve">. </w:t>
      </w:r>
      <w:r>
        <w:rPr>
          <w:color w:val="000000" w:themeColor="text1"/>
          <w:lang w:val="en-CA" w:bidi="ar-SA"/>
        </w:rPr>
        <w:t>You’ll also be able to provide us with</w:t>
      </w:r>
      <w:r w:rsidR="00F832EE">
        <w:rPr>
          <w:color w:val="000000" w:themeColor="text1"/>
          <w:lang w:val="en-CA" w:bidi="ar-SA"/>
        </w:rPr>
        <w:t xml:space="preserve"> in-the-moment</w:t>
      </w:r>
      <w:r>
        <w:rPr>
          <w:color w:val="000000" w:themeColor="text1"/>
          <w:lang w:val="en-CA" w:bidi="ar-SA"/>
        </w:rPr>
        <w:t xml:space="preserve"> feedback about your hearing experience using</w:t>
      </w:r>
      <w:r w:rsidRPr="009C7269">
        <w:rPr>
          <w:color w:val="000000" w:themeColor="text1"/>
          <w:lang w:val="en-CA" w:bidi="ar-SA"/>
        </w:rPr>
        <w:t xml:space="preserve"> Ratings, or have adjustments made through Remote Adjust</w:t>
      </w:r>
      <w:r>
        <w:rPr>
          <w:color w:val="000000" w:themeColor="text1"/>
          <w:lang w:val="en-CA" w:bidi="ar-SA"/>
        </w:rPr>
        <w:t xml:space="preserve"> without a visit to the clinic!</w:t>
      </w:r>
      <w:r w:rsidRPr="009C7269">
        <w:rPr>
          <w:color w:val="000000" w:themeColor="text1"/>
          <w:lang w:val="en-CA" w:bidi="ar-SA"/>
        </w:rPr>
        <w:t xml:space="preserve"> </w:t>
      </w:r>
    </w:p>
    <w:p w14:paraId="2C20D35B" w14:textId="776EC6E7" w:rsidR="00FB32AE" w:rsidRPr="00E43257" w:rsidRDefault="00FB32AE" w:rsidP="0072069E">
      <w:pPr>
        <w:rPr>
          <w:color w:val="000000" w:themeColor="text1"/>
        </w:rPr>
      </w:pPr>
      <w:r w:rsidRPr="00FB32AE">
        <w:rPr>
          <w:b/>
          <w:bCs/>
          <w:color w:val="000000" w:themeColor="text1"/>
        </w:rPr>
        <w:t>Seamless connections</w:t>
      </w:r>
      <w:r>
        <w:rPr>
          <w:color w:val="000000" w:themeColor="text1"/>
        </w:rPr>
        <w:br/>
      </w:r>
      <w:r w:rsidR="009C7269" w:rsidRPr="09BFFC54">
        <w:rPr>
          <w:color w:val="000000" w:themeColor="text1"/>
        </w:rPr>
        <w:t>C</w:t>
      </w:r>
      <w:r w:rsidR="009C7269" w:rsidRPr="09BFFC54">
        <w:rPr>
          <w:color w:val="auto"/>
          <w:lang w:bidi="hi-IN"/>
        </w:rPr>
        <w:t xml:space="preserve">onveniently connect your hearing aids to your </w:t>
      </w:r>
      <w:r w:rsidR="00BE5308">
        <w:rPr>
          <w:color w:val="auto"/>
          <w:lang w:bidi="hi-IN"/>
        </w:rPr>
        <w:t>favourite</w:t>
      </w:r>
      <w:r w:rsidR="009C7269">
        <w:rPr>
          <w:color w:val="auto"/>
          <w:lang w:bidi="hi-IN"/>
        </w:rPr>
        <w:t xml:space="preserve"> </w:t>
      </w:r>
      <w:r w:rsidR="009C7269" w:rsidRPr="09BFFC54">
        <w:rPr>
          <w:color w:val="auto"/>
          <w:lang w:bidi="hi-IN"/>
        </w:rPr>
        <w:t>digital devices</w:t>
      </w:r>
      <w:r w:rsidR="009C7269">
        <w:rPr>
          <w:color w:val="auto"/>
          <w:lang w:bidi="hi-IN"/>
        </w:rPr>
        <w:t xml:space="preserve"> for hands-free phone calls, streaming media</w:t>
      </w:r>
      <w:r w:rsidR="00F832EE">
        <w:rPr>
          <w:color w:val="auto"/>
          <w:lang w:bidi="hi-IN"/>
        </w:rPr>
        <w:t>,</w:t>
      </w:r>
      <w:r w:rsidR="009C7269">
        <w:rPr>
          <w:color w:val="auto"/>
          <w:lang w:bidi="hi-IN"/>
        </w:rPr>
        <w:t xml:space="preserve"> and access to digital assistan</w:t>
      </w:r>
      <w:r w:rsidR="00F832EE">
        <w:rPr>
          <w:color w:val="auto"/>
          <w:lang w:bidi="hi-IN"/>
        </w:rPr>
        <w:t>ts</w:t>
      </w:r>
      <w:r w:rsidR="009C7269">
        <w:rPr>
          <w:color w:val="auto"/>
          <w:lang w:bidi="hi-IN"/>
        </w:rPr>
        <w:t>. With Vivante, you can</w:t>
      </w:r>
      <w:r w:rsidR="009C7269" w:rsidRPr="09BFFC54">
        <w:rPr>
          <w:color w:val="auto"/>
          <w:lang w:bidi="hi-IN"/>
        </w:rPr>
        <w:t xml:space="preserve"> seamlessly switch between two active</w:t>
      </w:r>
      <w:r w:rsidR="009C7269">
        <w:rPr>
          <w:color w:val="auto"/>
          <w:lang w:bidi="hi-IN"/>
        </w:rPr>
        <w:t>ly connected</w:t>
      </w:r>
      <w:r w:rsidR="009C7269" w:rsidRPr="09BFFC54">
        <w:rPr>
          <w:color w:val="auto"/>
          <w:lang w:bidi="hi-IN"/>
        </w:rPr>
        <w:t xml:space="preserve"> Bluetooth® </w:t>
      </w:r>
      <w:r w:rsidR="009C7269">
        <w:rPr>
          <w:color w:val="auto"/>
          <w:lang w:bidi="hi-IN"/>
        </w:rPr>
        <w:t>devices</w:t>
      </w:r>
      <w:r w:rsidR="009C7269" w:rsidRPr="09BFFC54">
        <w:rPr>
          <w:color w:val="auto"/>
          <w:lang w:bidi="hi-IN"/>
        </w:rPr>
        <w:t>.</w:t>
      </w:r>
    </w:p>
    <w:p w14:paraId="4BDF97DB" w14:textId="77777777" w:rsidR="001D4EDE" w:rsidRDefault="00CC6B89" w:rsidP="00CC6B89">
      <w:pPr>
        <w:rPr>
          <w:color w:val="000000" w:themeColor="text1"/>
        </w:rPr>
      </w:pPr>
      <w:r w:rsidRPr="00D53E27">
        <w:rPr>
          <w:b/>
          <w:bCs/>
          <w:color w:val="000000" w:themeColor="text1"/>
        </w:rPr>
        <w:t xml:space="preserve">Ready to </w:t>
      </w:r>
      <w:r w:rsidR="009C7269">
        <w:rPr>
          <w:b/>
          <w:bCs/>
          <w:color w:val="000000" w:themeColor="text1"/>
        </w:rPr>
        <w:t>expand your possibilities</w:t>
      </w:r>
      <w:r w:rsidR="0072069E">
        <w:rPr>
          <w:b/>
          <w:bCs/>
          <w:color w:val="000000" w:themeColor="text1"/>
        </w:rPr>
        <w:t>?</w:t>
      </w:r>
      <w:r w:rsidR="00FB32AE">
        <w:rPr>
          <w:b/>
          <w:bCs/>
          <w:color w:val="000000" w:themeColor="text1"/>
        </w:rPr>
        <w:br/>
      </w:r>
      <w:r w:rsidR="00FB32AE" w:rsidRPr="00FB32AE">
        <w:rPr>
          <w:color w:val="000000" w:themeColor="text1"/>
        </w:rPr>
        <w:t xml:space="preserve">Book an appointment </w:t>
      </w:r>
      <w:r w:rsidR="009C7269">
        <w:rPr>
          <w:color w:val="000000" w:themeColor="text1"/>
        </w:rPr>
        <w:t xml:space="preserve">and we can help you explore </w:t>
      </w:r>
      <w:r w:rsidR="00653136">
        <w:rPr>
          <w:color w:val="000000" w:themeColor="text1"/>
        </w:rPr>
        <w:t xml:space="preserve">the </w:t>
      </w:r>
      <w:r w:rsidR="009C7269">
        <w:rPr>
          <w:color w:val="000000" w:themeColor="text1"/>
        </w:rPr>
        <w:t>wide world of Vivante to find the right fit for your needs and preferences</w:t>
      </w:r>
      <w:r w:rsidR="00FB32AE" w:rsidRPr="00FB32AE">
        <w:rPr>
          <w:color w:val="000000" w:themeColor="text1"/>
        </w:rPr>
        <w:t xml:space="preserve">. </w:t>
      </w:r>
    </w:p>
    <w:p w14:paraId="4B49731B" w14:textId="65C82FD3" w:rsidR="00CC6B89" w:rsidRPr="001D4EDE" w:rsidRDefault="00FB32AE" w:rsidP="00CC6B89">
      <w:pPr>
        <w:rPr>
          <w:b/>
          <w:bCs/>
          <w:color w:val="000000" w:themeColor="text1"/>
        </w:rPr>
      </w:pPr>
      <w:r w:rsidRPr="001D4EDE">
        <w:rPr>
          <w:b/>
          <w:bCs/>
          <w:color w:val="000000" w:themeColor="text1"/>
        </w:rPr>
        <w:t>Call</w:t>
      </w:r>
      <w:r w:rsidR="00CC6B89" w:rsidRPr="001D4EDE">
        <w:rPr>
          <w:b/>
          <w:bCs/>
          <w:color w:val="auto"/>
        </w:rPr>
        <w:t xml:space="preserve"> us at </w:t>
      </w:r>
      <w:r w:rsidR="00CC6B89" w:rsidRPr="001D4EDE">
        <w:rPr>
          <w:b/>
          <w:bCs/>
          <w:color w:val="F91E00" w:themeColor="accent5" w:themeShade="BF"/>
        </w:rPr>
        <w:t>XXX.XXX.XXXX</w:t>
      </w:r>
      <w:r w:rsidR="00CC6B89" w:rsidRPr="001D4EDE">
        <w:rPr>
          <w:b/>
          <w:bCs/>
          <w:color w:val="000000" w:themeColor="text1"/>
        </w:rPr>
        <w:t xml:space="preserve"> or </w:t>
      </w:r>
      <w:r w:rsidRPr="001D4EDE">
        <w:rPr>
          <w:b/>
          <w:bCs/>
          <w:color w:val="000000" w:themeColor="text1"/>
        </w:rPr>
        <w:t>visit</w:t>
      </w:r>
      <w:r w:rsidR="00CC6B89" w:rsidRPr="001D4EDE">
        <w:rPr>
          <w:b/>
          <w:bCs/>
          <w:color w:val="000000" w:themeColor="text1"/>
        </w:rPr>
        <w:t xml:space="preserve"> </w:t>
      </w:r>
      <w:r w:rsidR="00CC6B89" w:rsidRPr="001D4EDE">
        <w:rPr>
          <w:b/>
          <w:bCs/>
          <w:color w:val="F91E00" w:themeColor="accent5" w:themeShade="BF"/>
        </w:rPr>
        <w:t>www.clinicname.com</w:t>
      </w:r>
      <w:r w:rsidR="00CC6B89" w:rsidRPr="001D4EDE">
        <w:rPr>
          <w:b/>
          <w:bCs/>
          <w:color w:val="000000" w:themeColor="text1"/>
        </w:rPr>
        <w:t>.</w:t>
      </w:r>
    </w:p>
    <w:p w14:paraId="5BD1A886" w14:textId="77777777" w:rsidR="00CC6B89" w:rsidRPr="003F222A" w:rsidRDefault="00CC6B89" w:rsidP="00CC6B89">
      <w:pPr>
        <w:rPr>
          <w:rFonts w:eastAsia="Arial"/>
          <w:color w:val="auto"/>
        </w:rPr>
      </w:pPr>
      <w:r w:rsidRPr="003F222A">
        <w:rPr>
          <w:color w:val="auto"/>
        </w:rPr>
        <w:lastRenderedPageBreak/>
        <w:t>Sincerely, </w:t>
      </w:r>
    </w:p>
    <w:p w14:paraId="153B1518" w14:textId="77777777" w:rsidR="00CC6B89" w:rsidRPr="003F222A" w:rsidRDefault="00CC6B89" w:rsidP="00CC6B89">
      <w:r w:rsidRPr="003F222A">
        <w:t>&lt;Provide Name, Credentials&gt; </w:t>
      </w:r>
      <w:r>
        <w:rPr>
          <w:rFonts w:eastAsia="Arial"/>
        </w:rPr>
        <w:br/>
      </w:r>
      <w:r w:rsidRPr="003F222A">
        <w:t>&lt;Provider Titl</w:t>
      </w:r>
      <w:r>
        <w:t>e&gt;</w:t>
      </w:r>
    </w:p>
    <w:p w14:paraId="0A1DE4AD" w14:textId="02785DC3" w:rsidR="001E4077" w:rsidRPr="003F222A" w:rsidRDefault="001E4077" w:rsidP="00CC6B89">
      <w:pPr>
        <w:pStyle w:val="Heading1"/>
      </w:pPr>
    </w:p>
    <w:sectPr w:rsidR="001E4077" w:rsidRPr="003F222A">
      <w:headerReference w:type="default" r:id="rId13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DBBCD" w14:textId="77777777" w:rsidR="00D541AE" w:rsidRDefault="00D541AE" w:rsidP="003F222A">
      <w:r>
        <w:separator/>
      </w:r>
    </w:p>
  </w:endnote>
  <w:endnote w:type="continuationSeparator" w:id="0">
    <w:p w14:paraId="49DE5BF5" w14:textId="77777777" w:rsidR="00D541AE" w:rsidRDefault="00D541AE" w:rsidP="003F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C992A" w14:textId="77777777" w:rsidR="00D541AE" w:rsidRDefault="00D541AE" w:rsidP="003F222A">
      <w:r>
        <w:separator/>
      </w:r>
    </w:p>
  </w:footnote>
  <w:footnote w:type="continuationSeparator" w:id="0">
    <w:p w14:paraId="0623BAF5" w14:textId="77777777" w:rsidR="00D541AE" w:rsidRDefault="00D541AE" w:rsidP="003F2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7FCA" w14:textId="48B1D5DC" w:rsidR="00916ED2" w:rsidRPr="0038617B" w:rsidRDefault="0038617B" w:rsidP="0038617B">
    <w:pPr>
      <w:pStyle w:val="HeaderFooter"/>
      <w:jc w:val="right"/>
      <w:rPr>
        <w:rFonts w:ascii="Calibri" w:hAnsi="Calibri" w:cs="Calibri"/>
        <w:color w:val="7F7F7F" w:themeColor="text1" w:themeTint="80"/>
        <w:sz w:val="16"/>
        <w:szCs w:val="16"/>
      </w:rPr>
    </w:pP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Unitron </w:t>
    </w:r>
    <w:r w:rsidR="006C530B">
      <w:rPr>
        <w:rFonts w:ascii="Calibri" w:hAnsi="Calibri" w:cs="Calibri"/>
        <w:color w:val="7F7F7F" w:themeColor="text1" w:themeTint="80"/>
        <w:sz w:val="16"/>
        <w:szCs w:val="16"/>
      </w:rPr>
      <w:t>Stride V-M/SP</w:t>
    </w: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 Co-branded Marketing Letter, Existing Customers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80E86"/>
    <w:multiLevelType w:val="hybridMultilevel"/>
    <w:tmpl w:val="654696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24C2A"/>
    <w:multiLevelType w:val="hybridMultilevel"/>
    <w:tmpl w:val="77E27F30"/>
    <w:lvl w:ilvl="0" w:tplc="E67A614C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1" w:tplc="1EE0B916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2" w:tplc="F6FCC888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3" w:tplc="967C7916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4" w:tplc="C5FE5E10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5" w:tplc="E8C08D1A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6" w:tplc="CADCE7D8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7" w:tplc="D8E0A464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8" w:tplc="2598BE2A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</w:abstractNum>
  <w:abstractNum w:abstractNumId="2" w15:restartNumberingAfterBreak="0">
    <w:nsid w:val="15546516"/>
    <w:multiLevelType w:val="hybridMultilevel"/>
    <w:tmpl w:val="A0B6D6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B5772E"/>
    <w:multiLevelType w:val="hybridMultilevel"/>
    <w:tmpl w:val="12FA6C40"/>
    <w:lvl w:ilvl="0" w:tplc="FF669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94B34"/>
    <w:multiLevelType w:val="hybridMultilevel"/>
    <w:tmpl w:val="BF780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C31C8"/>
    <w:multiLevelType w:val="hybridMultilevel"/>
    <w:tmpl w:val="E74866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423603"/>
    <w:multiLevelType w:val="hybridMultilevel"/>
    <w:tmpl w:val="7C9C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8659A9"/>
    <w:multiLevelType w:val="hybridMultilevel"/>
    <w:tmpl w:val="FA00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85607">
    <w:abstractNumId w:val="7"/>
  </w:num>
  <w:num w:numId="2" w16cid:durableId="1921060045">
    <w:abstractNumId w:val="4"/>
  </w:num>
  <w:num w:numId="3" w16cid:durableId="62066690">
    <w:abstractNumId w:val="6"/>
  </w:num>
  <w:num w:numId="4" w16cid:durableId="2127388217">
    <w:abstractNumId w:val="3"/>
  </w:num>
  <w:num w:numId="5" w16cid:durableId="1919093144">
    <w:abstractNumId w:val="1"/>
  </w:num>
  <w:num w:numId="6" w16cid:durableId="90585939">
    <w:abstractNumId w:val="2"/>
  </w:num>
  <w:num w:numId="7" w16cid:durableId="1489442467">
    <w:abstractNumId w:val="0"/>
  </w:num>
  <w:num w:numId="8" w16cid:durableId="1966886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D2"/>
    <w:rsid w:val="000055BC"/>
    <w:rsid w:val="000221DE"/>
    <w:rsid w:val="00070507"/>
    <w:rsid w:val="0007085C"/>
    <w:rsid w:val="00071ABC"/>
    <w:rsid w:val="000A6555"/>
    <w:rsid w:val="000D3D64"/>
    <w:rsid w:val="000E1AF3"/>
    <w:rsid w:val="000E1EFB"/>
    <w:rsid w:val="000E30F1"/>
    <w:rsid w:val="000E7F4D"/>
    <w:rsid w:val="0010009A"/>
    <w:rsid w:val="00107162"/>
    <w:rsid w:val="001101E6"/>
    <w:rsid w:val="00125F80"/>
    <w:rsid w:val="00130402"/>
    <w:rsid w:val="001312CE"/>
    <w:rsid w:val="0013268A"/>
    <w:rsid w:val="001360FF"/>
    <w:rsid w:val="00136632"/>
    <w:rsid w:val="00153470"/>
    <w:rsid w:val="001611D4"/>
    <w:rsid w:val="0016450D"/>
    <w:rsid w:val="001762AE"/>
    <w:rsid w:val="00177A90"/>
    <w:rsid w:val="00182087"/>
    <w:rsid w:val="00184018"/>
    <w:rsid w:val="0018606C"/>
    <w:rsid w:val="001A4CA3"/>
    <w:rsid w:val="001B3BE4"/>
    <w:rsid w:val="001C61E4"/>
    <w:rsid w:val="001D3F54"/>
    <w:rsid w:val="001D4EDE"/>
    <w:rsid w:val="001E300A"/>
    <w:rsid w:val="001E4077"/>
    <w:rsid w:val="001F0A27"/>
    <w:rsid w:val="001F10A3"/>
    <w:rsid w:val="00216759"/>
    <w:rsid w:val="0021762F"/>
    <w:rsid w:val="00233545"/>
    <w:rsid w:val="00241B5E"/>
    <w:rsid w:val="002441E7"/>
    <w:rsid w:val="0024767F"/>
    <w:rsid w:val="00257185"/>
    <w:rsid w:val="002576AC"/>
    <w:rsid w:val="0027684F"/>
    <w:rsid w:val="00280F8D"/>
    <w:rsid w:val="0028323F"/>
    <w:rsid w:val="002A3E20"/>
    <w:rsid w:val="002B6D3E"/>
    <w:rsid w:val="002C599F"/>
    <w:rsid w:val="002F18CF"/>
    <w:rsid w:val="002F56B4"/>
    <w:rsid w:val="002F63F7"/>
    <w:rsid w:val="00303104"/>
    <w:rsid w:val="003035B3"/>
    <w:rsid w:val="00304DCD"/>
    <w:rsid w:val="003132C8"/>
    <w:rsid w:val="003149DF"/>
    <w:rsid w:val="00315B8B"/>
    <w:rsid w:val="003218AF"/>
    <w:rsid w:val="003462A5"/>
    <w:rsid w:val="00361F6E"/>
    <w:rsid w:val="003674F9"/>
    <w:rsid w:val="0038617B"/>
    <w:rsid w:val="003867A7"/>
    <w:rsid w:val="0039787C"/>
    <w:rsid w:val="003B5A2B"/>
    <w:rsid w:val="003C3BC8"/>
    <w:rsid w:val="003D5555"/>
    <w:rsid w:val="003E2A7C"/>
    <w:rsid w:val="003F119A"/>
    <w:rsid w:val="003F222A"/>
    <w:rsid w:val="003F3C19"/>
    <w:rsid w:val="00400C31"/>
    <w:rsid w:val="00400E18"/>
    <w:rsid w:val="00406928"/>
    <w:rsid w:val="0041611F"/>
    <w:rsid w:val="00430F82"/>
    <w:rsid w:val="00434E8E"/>
    <w:rsid w:val="00435D36"/>
    <w:rsid w:val="00435D80"/>
    <w:rsid w:val="00440867"/>
    <w:rsid w:val="00444E1D"/>
    <w:rsid w:val="00451FC1"/>
    <w:rsid w:val="00465D83"/>
    <w:rsid w:val="00490A20"/>
    <w:rsid w:val="004A683B"/>
    <w:rsid w:val="004C2037"/>
    <w:rsid w:val="004D6812"/>
    <w:rsid w:val="004E603E"/>
    <w:rsid w:val="004F4A81"/>
    <w:rsid w:val="00516B65"/>
    <w:rsid w:val="00520E9E"/>
    <w:rsid w:val="00527370"/>
    <w:rsid w:val="00535585"/>
    <w:rsid w:val="00556FAD"/>
    <w:rsid w:val="00557DA0"/>
    <w:rsid w:val="005A0319"/>
    <w:rsid w:val="005A7903"/>
    <w:rsid w:val="005C085A"/>
    <w:rsid w:val="005C6452"/>
    <w:rsid w:val="005D241D"/>
    <w:rsid w:val="005D5534"/>
    <w:rsid w:val="00603564"/>
    <w:rsid w:val="006127F8"/>
    <w:rsid w:val="0062169C"/>
    <w:rsid w:val="006337D5"/>
    <w:rsid w:val="00637664"/>
    <w:rsid w:val="00653136"/>
    <w:rsid w:val="00654C27"/>
    <w:rsid w:val="00664C3F"/>
    <w:rsid w:val="0066550A"/>
    <w:rsid w:val="00674CC8"/>
    <w:rsid w:val="00683677"/>
    <w:rsid w:val="00685283"/>
    <w:rsid w:val="00690DEA"/>
    <w:rsid w:val="006B76E9"/>
    <w:rsid w:val="006C530B"/>
    <w:rsid w:val="006E10FA"/>
    <w:rsid w:val="007027E4"/>
    <w:rsid w:val="007135AD"/>
    <w:rsid w:val="0072069E"/>
    <w:rsid w:val="007266C2"/>
    <w:rsid w:val="007367E1"/>
    <w:rsid w:val="00745A37"/>
    <w:rsid w:val="00745D59"/>
    <w:rsid w:val="00760EDF"/>
    <w:rsid w:val="007627C4"/>
    <w:rsid w:val="0076742A"/>
    <w:rsid w:val="00780534"/>
    <w:rsid w:val="00783FED"/>
    <w:rsid w:val="00795A0C"/>
    <w:rsid w:val="007A1C4B"/>
    <w:rsid w:val="007A425B"/>
    <w:rsid w:val="007D42C5"/>
    <w:rsid w:val="007E108D"/>
    <w:rsid w:val="007F7047"/>
    <w:rsid w:val="008004A1"/>
    <w:rsid w:val="00803135"/>
    <w:rsid w:val="008075B6"/>
    <w:rsid w:val="00845F3B"/>
    <w:rsid w:val="008565D8"/>
    <w:rsid w:val="00897CB8"/>
    <w:rsid w:val="008A2696"/>
    <w:rsid w:val="008B5A0A"/>
    <w:rsid w:val="008C54CE"/>
    <w:rsid w:val="008D68EB"/>
    <w:rsid w:val="008D69DC"/>
    <w:rsid w:val="008D7C94"/>
    <w:rsid w:val="008F6412"/>
    <w:rsid w:val="009016F2"/>
    <w:rsid w:val="00903D04"/>
    <w:rsid w:val="009123E9"/>
    <w:rsid w:val="0091635F"/>
    <w:rsid w:val="00916ED2"/>
    <w:rsid w:val="009343D3"/>
    <w:rsid w:val="00945BEE"/>
    <w:rsid w:val="0094630A"/>
    <w:rsid w:val="00947C9B"/>
    <w:rsid w:val="00954EE0"/>
    <w:rsid w:val="00971758"/>
    <w:rsid w:val="00982637"/>
    <w:rsid w:val="009B2FCF"/>
    <w:rsid w:val="009C287E"/>
    <w:rsid w:val="009C7269"/>
    <w:rsid w:val="009E75F3"/>
    <w:rsid w:val="009F7A90"/>
    <w:rsid w:val="00A03273"/>
    <w:rsid w:val="00A049AF"/>
    <w:rsid w:val="00A109AC"/>
    <w:rsid w:val="00A275E4"/>
    <w:rsid w:val="00A37E8A"/>
    <w:rsid w:val="00A43753"/>
    <w:rsid w:val="00A74AA9"/>
    <w:rsid w:val="00AB5712"/>
    <w:rsid w:val="00AC46FF"/>
    <w:rsid w:val="00AE048F"/>
    <w:rsid w:val="00AF4F59"/>
    <w:rsid w:val="00AF52CA"/>
    <w:rsid w:val="00B03BD7"/>
    <w:rsid w:val="00B1264B"/>
    <w:rsid w:val="00B20E5D"/>
    <w:rsid w:val="00B25DC1"/>
    <w:rsid w:val="00B52459"/>
    <w:rsid w:val="00B97657"/>
    <w:rsid w:val="00B97D70"/>
    <w:rsid w:val="00BA78B0"/>
    <w:rsid w:val="00BB3A6B"/>
    <w:rsid w:val="00BC3351"/>
    <w:rsid w:val="00BD59C6"/>
    <w:rsid w:val="00BD667D"/>
    <w:rsid w:val="00BE5308"/>
    <w:rsid w:val="00C0068F"/>
    <w:rsid w:val="00C160E7"/>
    <w:rsid w:val="00C23950"/>
    <w:rsid w:val="00C37FFA"/>
    <w:rsid w:val="00C4358F"/>
    <w:rsid w:val="00C5392E"/>
    <w:rsid w:val="00C77B6F"/>
    <w:rsid w:val="00C8525D"/>
    <w:rsid w:val="00CB1549"/>
    <w:rsid w:val="00CC3514"/>
    <w:rsid w:val="00CC6B89"/>
    <w:rsid w:val="00CD4A22"/>
    <w:rsid w:val="00CE65C2"/>
    <w:rsid w:val="00CF61C3"/>
    <w:rsid w:val="00D05E54"/>
    <w:rsid w:val="00D2265C"/>
    <w:rsid w:val="00D45CBE"/>
    <w:rsid w:val="00D53E27"/>
    <w:rsid w:val="00D541AE"/>
    <w:rsid w:val="00D604E3"/>
    <w:rsid w:val="00D66C60"/>
    <w:rsid w:val="00D7162D"/>
    <w:rsid w:val="00D72CFC"/>
    <w:rsid w:val="00D72DF9"/>
    <w:rsid w:val="00D7522F"/>
    <w:rsid w:val="00DA2BA4"/>
    <w:rsid w:val="00DA571C"/>
    <w:rsid w:val="00DB0698"/>
    <w:rsid w:val="00DC2D33"/>
    <w:rsid w:val="00DC68AD"/>
    <w:rsid w:val="00DF4C3F"/>
    <w:rsid w:val="00DF5C5D"/>
    <w:rsid w:val="00DF7A79"/>
    <w:rsid w:val="00E04B63"/>
    <w:rsid w:val="00E068AD"/>
    <w:rsid w:val="00E12F1E"/>
    <w:rsid w:val="00E22AC5"/>
    <w:rsid w:val="00E3210E"/>
    <w:rsid w:val="00E34F15"/>
    <w:rsid w:val="00E43257"/>
    <w:rsid w:val="00E70A94"/>
    <w:rsid w:val="00E86AF6"/>
    <w:rsid w:val="00E92AA9"/>
    <w:rsid w:val="00EA340B"/>
    <w:rsid w:val="00EB4FE2"/>
    <w:rsid w:val="00ED3252"/>
    <w:rsid w:val="00EE5C97"/>
    <w:rsid w:val="00EF5CE3"/>
    <w:rsid w:val="00F12691"/>
    <w:rsid w:val="00F2640D"/>
    <w:rsid w:val="00F33C38"/>
    <w:rsid w:val="00F34A4B"/>
    <w:rsid w:val="00F4367A"/>
    <w:rsid w:val="00F43827"/>
    <w:rsid w:val="00F7078E"/>
    <w:rsid w:val="00F748C8"/>
    <w:rsid w:val="00F76017"/>
    <w:rsid w:val="00F832EE"/>
    <w:rsid w:val="00F86E76"/>
    <w:rsid w:val="00F94246"/>
    <w:rsid w:val="00FB32AE"/>
    <w:rsid w:val="00FB3990"/>
    <w:rsid w:val="00FF5552"/>
    <w:rsid w:val="0A252F70"/>
    <w:rsid w:val="104DD195"/>
    <w:rsid w:val="13503D46"/>
    <w:rsid w:val="286919B5"/>
    <w:rsid w:val="2DAE3CD4"/>
    <w:rsid w:val="37AE7277"/>
    <w:rsid w:val="3BD338A4"/>
    <w:rsid w:val="44CC4255"/>
    <w:rsid w:val="4FA34846"/>
    <w:rsid w:val="51D0F0CF"/>
    <w:rsid w:val="5AB2ACC7"/>
    <w:rsid w:val="65965BAA"/>
    <w:rsid w:val="6B2187A2"/>
    <w:rsid w:val="743D9610"/>
    <w:rsid w:val="7A301C57"/>
    <w:rsid w:val="7CC36846"/>
    <w:rsid w:val="7DB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7D7F87"/>
  <w15:docId w15:val="{DED53491-1432-407C-9758-CEF6E502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CA" w:eastAsia="zh-CN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22A"/>
    <w:pPr>
      <w:spacing w:after="240"/>
    </w:pPr>
    <w:rPr>
      <w:rFonts w:ascii="Calibri" w:hAnsi="Calibri" w:cs="Calibri"/>
      <w:color w:val="000000"/>
      <w:sz w:val="24"/>
      <w:szCs w:val="24"/>
      <w:u w:color="000000"/>
      <w:shd w:val="clear" w:color="auto" w:fill="FFFFFF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1">
    <w:name w:val="heading 1"/>
    <w:basedOn w:val="Default"/>
    <w:next w:val="Normal"/>
    <w:link w:val="Heading1Char"/>
    <w:uiPriority w:val="9"/>
    <w:qFormat/>
    <w:rsid w:val="003F222A"/>
    <w:pPr>
      <w:spacing w:before="0" w:line="580" w:lineRule="atLeast"/>
      <w:outlineLvl w:val="0"/>
    </w:pPr>
    <w:rPr>
      <w:rFonts w:ascii="Calibri" w:hAnsi="Calibri" w:cs="Calibri"/>
      <w:b/>
      <w:bCs/>
      <w:color w:val="222222"/>
      <w:sz w:val="43"/>
      <w:szCs w:val="43"/>
      <w:u w:color="222222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222A"/>
    <w:pPr>
      <w:keepNext/>
      <w:keepLines/>
      <w:spacing w:before="40"/>
      <w:outlineLvl w:val="1"/>
    </w:pPr>
    <w:rPr>
      <w:rFonts w:eastAsiaTheme="majorEastAsia"/>
      <w:b/>
      <w:bCs/>
      <w:u w:val="single"/>
    </w:rPr>
  </w:style>
  <w:style w:type="paragraph" w:styleId="Heading3">
    <w:name w:val="heading 3"/>
    <w:basedOn w:val="Default"/>
    <w:next w:val="Normal"/>
    <w:link w:val="Heading3Char"/>
    <w:uiPriority w:val="9"/>
    <w:unhideWhenUsed/>
    <w:qFormat/>
    <w:rsid w:val="003F222A"/>
    <w:pPr>
      <w:spacing w:before="240"/>
      <w:outlineLvl w:val="2"/>
    </w:pPr>
    <w:rPr>
      <w:rFonts w:ascii="Calibri" w:hAnsi="Calibri" w:cs="Calibri"/>
      <w:b/>
      <w:bCs/>
      <w:color w:val="222222"/>
      <w:sz w:val="28"/>
      <w:szCs w:val="28"/>
      <w:u w:color="222222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eastAsia="Times New Roman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8CF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8CF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490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F4F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3514"/>
    <w:rPr>
      <w:color w:val="FF00FF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222A"/>
    <w:rPr>
      <w:rFonts w:ascii="Calibri" w:hAnsi="Calibri" w:cs="Calibri"/>
      <w:b/>
      <w:bCs/>
      <w:color w:val="222222"/>
      <w:sz w:val="43"/>
      <w:szCs w:val="43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3F222A"/>
    <w:rPr>
      <w:rFonts w:ascii="Calibri" w:eastAsiaTheme="majorEastAsia" w:hAnsi="Calibri" w:cs="Calibri"/>
      <w:b/>
      <w:bCs/>
      <w:sz w:val="24"/>
      <w:szCs w:val="24"/>
      <w:u w:val="single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3F222A"/>
    <w:rPr>
      <w:rFonts w:ascii="Calibri" w:hAnsi="Calibri" w:cs="Calibri"/>
      <w:b/>
      <w:bCs/>
      <w:color w:val="222222"/>
      <w:sz w:val="28"/>
      <w:szCs w:val="28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basedOn w:val="Normal"/>
    <w:uiPriority w:val="34"/>
    <w:qFormat/>
    <w:rsid w:val="003F22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4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A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4A4B"/>
    <w:rPr>
      <w:rFonts w:ascii="Calibri" w:hAnsi="Calibri" w:cs="Calibri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4B"/>
    <w:rPr>
      <w:rFonts w:ascii="Calibri" w:hAnsi="Calibri" w:cs="Calibri"/>
      <w:b/>
      <w:bCs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A4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A4B"/>
    <w:rPr>
      <w:rFonts w:ascii="Segoe UI" w:hAnsi="Segoe UI" w:cs="Segoe UI"/>
      <w:color w:val="000000"/>
      <w:sz w:val="18"/>
      <w:szCs w:val="18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DefaultParagraphFont"/>
    <w:rsid w:val="00D7522F"/>
  </w:style>
  <w:style w:type="paragraph" w:styleId="NormalWeb">
    <w:name w:val="Normal (Web)"/>
    <w:basedOn w:val="Normal"/>
    <w:uiPriority w:val="99"/>
    <w:semiHidden/>
    <w:unhideWhenUsed/>
    <w:rsid w:val="009C72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:shd w:val="clear" w:color="auto" w:fill="auto"/>
      <w:lang w:val="en-CA" w:eastAsia="en-US" w:bidi="ar-SA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2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20" ma:contentTypeDescription="Create a new document." ma:contentTypeScope="" ma:versionID="2511c6572613a9417b8f0c35ad92aa58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797620abf9a2256ee613254dee7e5fb7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CD2D5B-E85D-4236-83B7-90B43EB2922F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customXml/itemProps2.xml><?xml version="1.0" encoding="utf-8"?>
<ds:datastoreItem xmlns:ds="http://schemas.openxmlformats.org/officeDocument/2006/customXml" ds:itemID="{7189C12A-2475-40DA-BACD-4963943DB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55F269-D17A-49C0-A053-FCEB8419FF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2618</Characters>
  <Application>Microsoft Office Word</Application>
  <DocSecurity>0</DocSecurity>
  <Lines>59</Lines>
  <Paragraphs>29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Koktan, Krista</dc:creator>
  <cp:lastModifiedBy>Ozeken, Nikki</cp:lastModifiedBy>
  <cp:revision>4</cp:revision>
  <dcterms:created xsi:type="dcterms:W3CDTF">2024-09-17T20:12:00Z</dcterms:created>
  <dcterms:modified xsi:type="dcterms:W3CDTF">2024-10-03T01:54:00Z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  <property fmtid="{D5CDD505-2E9C-101B-9397-08002B2CF9AE}" pid="3" name="MediaServiceImageTags">
    <vt:lpwstr/>
  </property>
  <property fmtid="{D5CDD505-2E9C-101B-9397-08002B2CF9AE}" pid="4" name="GrammarlyDocumentId">
    <vt:lpwstr>9092b1d5fb40ecec2a04be69fa2026e8a00b6056169a8bd3bcce0eeed76f899e</vt:lpwstr>
  </property>
</Properties>
</file>