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5E0E4" w14:textId="7AD74155" w:rsidR="00E92AA9" w:rsidRPr="006337D5" w:rsidRDefault="00E92AA9" w:rsidP="00E92AA9">
      <w:pPr>
        <w:spacing w:after="0"/>
        <w:rPr>
          <w:b/>
          <w:bCs/>
          <w:sz w:val="36"/>
          <w:szCs w:val="36"/>
          <w:lang w:val="en-CA"/>
        </w:rPr>
      </w:pPr>
      <w:r w:rsidRPr="006337D5">
        <w:rPr>
          <w:b/>
          <w:bCs/>
          <w:sz w:val="36"/>
          <w:szCs w:val="36"/>
          <w:lang w:val="en-CA"/>
        </w:rPr>
        <w:t xml:space="preserve">Unitron </w:t>
      </w:r>
      <w:r w:rsidR="007E151E">
        <w:rPr>
          <w:b/>
          <w:bCs/>
          <w:sz w:val="36"/>
          <w:szCs w:val="36"/>
          <w:lang w:val="en-CA"/>
        </w:rPr>
        <w:t xml:space="preserve">Vivante Extension </w:t>
      </w:r>
    </w:p>
    <w:p w14:paraId="47516EA2" w14:textId="7522AFB5" w:rsidR="00E92AA9" w:rsidRDefault="00E92AA9" w:rsidP="00E92AA9">
      <w:pPr>
        <w:spacing w:after="0"/>
        <w:rPr>
          <w:b/>
          <w:bCs/>
          <w:sz w:val="32"/>
          <w:szCs w:val="32"/>
          <w:lang w:val="en-CA"/>
        </w:rPr>
      </w:pPr>
      <w:r w:rsidRPr="006337D5">
        <w:rPr>
          <w:b/>
          <w:bCs/>
          <w:sz w:val="32"/>
          <w:szCs w:val="32"/>
          <w:lang w:val="en-CA"/>
        </w:rPr>
        <w:t>B2B2C Co-branded Marketing Letter</w:t>
      </w:r>
      <w:r w:rsidR="00B76551">
        <w:rPr>
          <w:b/>
          <w:bCs/>
          <w:sz w:val="32"/>
          <w:szCs w:val="32"/>
          <w:lang w:val="en-CA"/>
        </w:rPr>
        <w:t xml:space="preserve"> </w:t>
      </w:r>
    </w:p>
    <w:p w14:paraId="75572CC0" w14:textId="2A34BCF8" w:rsidR="00CC6B89" w:rsidRPr="003F222A" w:rsidRDefault="002F63F7" w:rsidP="00CC6B89">
      <w:pPr>
        <w:pStyle w:val="Heading1"/>
        <w:rPr>
          <w:rFonts w:eastAsia="Arial"/>
          <w:sz w:val="28"/>
          <w:szCs w:val="28"/>
        </w:rPr>
      </w:pPr>
      <w:r>
        <w:t xml:space="preserve">Existing </w:t>
      </w:r>
      <w:r w:rsidR="00CC6B89" w:rsidRPr="003F222A">
        <w:t>Customer</w:t>
      </w:r>
      <w:r w:rsidR="00CC6B89">
        <w:t>s</w:t>
      </w:r>
    </w:p>
    <w:p w14:paraId="2C5CBF2E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z w:val="28"/>
          <w:szCs w:val="28"/>
          <w:shd w:val="clear" w:color="auto" w:fill="FFFFFF"/>
        </w:rPr>
      </w:pPr>
    </w:p>
    <w:p w14:paraId="40DD04E3" w14:textId="31BF18BD" w:rsidR="0007085C" w:rsidRDefault="007E151E" w:rsidP="0007085C">
      <w:pPr>
        <w:pStyle w:val="Heading3"/>
      </w:pPr>
      <w:r>
        <w:t>Choices galore to hear life more</w:t>
      </w:r>
    </w:p>
    <w:p w14:paraId="2EBE6B3D" w14:textId="77777777" w:rsidR="00CC6B89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5A24E1CB" w14:textId="77777777" w:rsidR="00CC6B89" w:rsidRPr="003F222A" w:rsidRDefault="00CC6B89" w:rsidP="00CC6B89">
      <w:pPr>
        <w:pStyle w:val="Default"/>
        <w:spacing w:before="0" w:line="400" w:lineRule="atLeast"/>
        <w:rPr>
          <w:rFonts w:ascii="Calibri" w:eastAsia="Arial" w:hAnsi="Calibri" w:cs="Calibri"/>
          <w:shd w:val="clear" w:color="auto" w:fill="FFFFFF"/>
        </w:rPr>
      </w:pPr>
      <w:r w:rsidRPr="003F222A">
        <w:rPr>
          <w:rFonts w:ascii="Calibri" w:hAnsi="Calibri" w:cs="Calibri"/>
          <w:shd w:val="clear" w:color="auto" w:fill="FFFFFF"/>
        </w:rPr>
        <w:t>Dear &lt;Client Name&gt;, </w:t>
      </w:r>
    </w:p>
    <w:p w14:paraId="53F71265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48898AE0" w14:textId="2F4826AB" w:rsidR="00CC6B89" w:rsidRPr="003F222A" w:rsidRDefault="007E151E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 xml:space="preserve">Is it time for </w:t>
      </w:r>
      <w:r w:rsidR="00CE02F2">
        <w:rPr>
          <w:rFonts w:ascii="Calibri" w:hAnsi="Calibri" w:cs="Calibri"/>
          <w:shd w:val="clear" w:color="auto" w:fill="FFFFFF"/>
        </w:rPr>
        <w:t>new</w:t>
      </w:r>
      <w:r>
        <w:rPr>
          <w:rFonts w:ascii="Calibri" w:hAnsi="Calibri" w:cs="Calibri"/>
          <w:shd w:val="clear" w:color="auto" w:fill="FFFFFF"/>
        </w:rPr>
        <w:t xml:space="preserve"> hearing aid technology </w:t>
      </w:r>
      <w:r w:rsidR="00CE02F2">
        <w:rPr>
          <w:rFonts w:ascii="Calibri" w:hAnsi="Calibri" w:cs="Calibri"/>
          <w:shd w:val="clear" w:color="auto" w:fill="FFFFFF"/>
        </w:rPr>
        <w:t>that can</w:t>
      </w:r>
      <w:r>
        <w:rPr>
          <w:rFonts w:ascii="Calibri" w:hAnsi="Calibri" w:cs="Calibri"/>
          <w:shd w:val="clear" w:color="auto" w:fill="FFFFFF"/>
        </w:rPr>
        <w:t xml:space="preserve"> keep up with your lifestyle? We have a style to fit your needs in the Vivante™ family of hearing aids.</w:t>
      </w:r>
      <w:r w:rsidR="00D90BF1">
        <w:rPr>
          <w:rFonts w:ascii="Calibri" w:hAnsi="Calibri" w:cs="Calibri"/>
          <w:shd w:val="clear" w:color="auto" w:fill="FFFFFF"/>
        </w:rPr>
        <w:t xml:space="preserve"> Enjoy the sounds of the good life wherever you’re off to next with hearing aids that automatically adjust to your lifestyle.</w:t>
      </w:r>
    </w:p>
    <w:p w14:paraId="5FA19993" w14:textId="7311568E" w:rsidR="00CC6B89" w:rsidRPr="003F222A" w:rsidRDefault="007E151E" w:rsidP="00CC6B89">
      <w:pPr>
        <w:pStyle w:val="Heading3"/>
        <w:rPr>
          <w:rFonts w:eastAsia="Arial"/>
        </w:rPr>
      </w:pPr>
      <w:r>
        <w:t>We have options for every kind of awesome</w:t>
      </w:r>
    </w:p>
    <w:p w14:paraId="2AD4AD6A" w14:textId="77777777" w:rsidR="00B1127D" w:rsidRDefault="00D90BF1" w:rsidP="00CC6B89">
      <w:pPr>
        <w:rPr>
          <w:color w:val="000000" w:themeColor="text1"/>
        </w:rPr>
      </w:pPr>
      <w:r w:rsidRPr="59CF691F">
        <w:rPr>
          <w:color w:val="000000" w:themeColor="text1"/>
        </w:rPr>
        <w:t>Choice makes life beautifu</w:t>
      </w:r>
      <w:r w:rsidR="00CE02F2" w:rsidRPr="59CF691F">
        <w:rPr>
          <w:color w:val="000000" w:themeColor="text1"/>
        </w:rPr>
        <w:t>l</w:t>
      </w:r>
      <w:r w:rsidR="00B40D0E" w:rsidRPr="59CF691F">
        <w:rPr>
          <w:color w:val="000000" w:themeColor="text1"/>
        </w:rPr>
        <w:t>!</w:t>
      </w:r>
      <w:r w:rsidR="00CE02F2" w:rsidRPr="59CF691F">
        <w:rPr>
          <w:color w:val="000000" w:themeColor="text1"/>
        </w:rPr>
        <w:t xml:space="preserve"> We can help you find the right match for your needs and preferences from the range of five styles available on the Vivante platform</w:t>
      </w:r>
      <w:r w:rsidR="00B1127D">
        <w:rPr>
          <w:color w:val="000000" w:themeColor="text1"/>
        </w:rPr>
        <w:t>:</w:t>
      </w:r>
      <w:r w:rsidRPr="59CF691F">
        <w:rPr>
          <w:color w:val="000000" w:themeColor="text1"/>
        </w:rPr>
        <w:t xml:space="preserve"> </w:t>
      </w:r>
    </w:p>
    <w:p w14:paraId="52F0E41E" w14:textId="7E6C39EC" w:rsidR="00B1127D" w:rsidRDefault="00B1127D" w:rsidP="00CC6B89">
      <w:pPr>
        <w:rPr>
          <w:color w:val="000000" w:themeColor="text1"/>
        </w:rPr>
      </w:pPr>
      <w:r>
        <w:rPr>
          <w:noProof/>
        </w:rPr>
        <w:drawing>
          <wp:inline distT="0" distB="0" distL="0" distR="0" wp14:anchorId="18F70993" wp14:editId="58370306">
            <wp:extent cx="1830823" cy="1244959"/>
            <wp:effectExtent l="0" t="0" r="0" b="0"/>
            <wp:docPr id="147688494" name="Picture 147688494" descr="A row of hearing ai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88494" name="Picture 147688494" descr="A row of hearing aids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823" cy="1244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E0BC1" w14:textId="22E8B4C0" w:rsidR="00B1127D" w:rsidRPr="00DE068F" w:rsidRDefault="00B1127D" w:rsidP="00B1127D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2C0106D4">
        <w:rPr>
          <w:b/>
          <w:bCs/>
          <w:color w:val="000000" w:themeColor="text1"/>
        </w:rPr>
        <w:t>Moxi™ V-312</w:t>
      </w:r>
      <w:r w:rsidRPr="2C0106D4">
        <w:rPr>
          <w:color w:val="000000" w:themeColor="text1"/>
        </w:rPr>
        <w:t xml:space="preserve"> </w:t>
      </w:r>
      <w:r>
        <w:rPr>
          <w:color w:val="000000" w:themeColor="text1"/>
        </w:rPr>
        <w:t>(RIC) –</w:t>
      </w:r>
      <w:r w:rsidRPr="2C0106D4">
        <w:rPr>
          <w:color w:val="000000" w:themeColor="text1"/>
        </w:rPr>
        <w:t xml:space="preserve"> the smallest of </w:t>
      </w:r>
      <w:r>
        <w:rPr>
          <w:color w:val="000000" w:themeColor="text1"/>
        </w:rPr>
        <w:t xml:space="preserve">Vivante </w:t>
      </w:r>
      <w:r w:rsidRPr="2C0106D4">
        <w:rPr>
          <w:color w:val="000000" w:themeColor="text1"/>
        </w:rPr>
        <w:t>hearing aids</w:t>
      </w:r>
      <w:r>
        <w:rPr>
          <w:color w:val="000000" w:themeColor="text1"/>
        </w:rPr>
        <w:t>,</w:t>
      </w:r>
      <w:r w:rsidRPr="2C0106D4">
        <w:rPr>
          <w:color w:val="000000" w:themeColor="text1"/>
        </w:rPr>
        <w:t xml:space="preserve"> featuring a traditional battery </w:t>
      </w:r>
    </w:p>
    <w:p w14:paraId="1065A171" w14:textId="589D4C8B" w:rsidR="00B1127D" w:rsidRDefault="00B1127D" w:rsidP="00B1127D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DE068F">
        <w:rPr>
          <w:b/>
          <w:bCs/>
          <w:color w:val="000000" w:themeColor="text1"/>
        </w:rPr>
        <w:t>Stride™ V-PR</w:t>
      </w:r>
      <w:r w:rsidRPr="00DE068F">
        <w:rPr>
          <w:color w:val="000000" w:themeColor="text1"/>
        </w:rPr>
        <w:t xml:space="preserve"> </w:t>
      </w:r>
      <w:r>
        <w:rPr>
          <w:color w:val="000000" w:themeColor="text1"/>
        </w:rPr>
        <w:t>(BTE) –</w:t>
      </w:r>
      <w:r w:rsidR="00206C06">
        <w:rPr>
          <w:color w:val="000000" w:themeColor="text1"/>
        </w:rPr>
        <w:t xml:space="preserve"> </w:t>
      </w:r>
      <w:r w:rsidRPr="00DE068F">
        <w:rPr>
          <w:color w:val="000000" w:themeColor="text1"/>
        </w:rPr>
        <w:t xml:space="preserve">a smooth and seamless design </w:t>
      </w:r>
      <w:r>
        <w:rPr>
          <w:color w:val="000000" w:themeColor="text1"/>
        </w:rPr>
        <w:t xml:space="preserve">with a </w:t>
      </w:r>
      <w:r w:rsidRPr="00DE068F">
        <w:rPr>
          <w:color w:val="000000" w:themeColor="text1"/>
        </w:rPr>
        <w:t>rechargeable battery and convenient tap control</w:t>
      </w:r>
    </w:p>
    <w:p w14:paraId="5FD04447" w14:textId="3CFAE5FC" w:rsidR="00B1127D" w:rsidRDefault="00B1127D" w:rsidP="00B1127D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7C5C36">
        <w:rPr>
          <w:b/>
          <w:bCs/>
          <w:color w:val="000000" w:themeColor="text1"/>
        </w:rPr>
        <w:t>Moxi V-R</w:t>
      </w:r>
      <w:r>
        <w:rPr>
          <w:color w:val="000000" w:themeColor="text1"/>
        </w:rPr>
        <w:t xml:space="preserve"> (RIC) – the smallest rechargeable option on the Vivante platform</w:t>
      </w:r>
    </w:p>
    <w:p w14:paraId="53D83441" w14:textId="0055D762" w:rsidR="00B1127D" w:rsidRDefault="00B1127D" w:rsidP="00B1127D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7C5C36">
        <w:rPr>
          <w:b/>
          <w:bCs/>
          <w:color w:val="000000" w:themeColor="text1"/>
        </w:rPr>
        <w:t>Moxi V-RT</w:t>
      </w:r>
      <w:r w:rsidRPr="00E97644">
        <w:rPr>
          <w:color w:val="000000" w:themeColor="text1"/>
        </w:rPr>
        <w:t xml:space="preserve"> </w:t>
      </w:r>
      <w:r>
        <w:rPr>
          <w:color w:val="000000" w:themeColor="text1"/>
        </w:rPr>
        <w:t>(RIC) – includes a T-Coil if you like to use a traditional phone</w:t>
      </w:r>
    </w:p>
    <w:p w14:paraId="6F6F5147" w14:textId="78346E1D" w:rsidR="00B1127D" w:rsidRPr="00B1127D" w:rsidRDefault="00B1127D" w:rsidP="00B1127D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2C0106D4">
        <w:rPr>
          <w:b/>
          <w:bCs/>
          <w:color w:val="000000" w:themeColor="text1"/>
        </w:rPr>
        <w:t>Moxi V-RS</w:t>
      </w:r>
      <w:r w:rsidRPr="2C0106D4">
        <w:rPr>
          <w:color w:val="000000" w:themeColor="text1"/>
        </w:rPr>
        <w:t xml:space="preserve"> </w:t>
      </w:r>
      <w:r>
        <w:rPr>
          <w:color w:val="000000" w:themeColor="text1"/>
        </w:rPr>
        <w:t>(RIC) –</w:t>
      </w:r>
      <w:r w:rsidRPr="2C0106D4">
        <w:rPr>
          <w:color w:val="000000" w:themeColor="text1"/>
        </w:rPr>
        <w:t xml:space="preserve"> a true style alternative, innovatively contoured and designed for comfort</w:t>
      </w:r>
    </w:p>
    <w:p w14:paraId="1EB8653F" w14:textId="5F690D36" w:rsidR="009E75F3" w:rsidRPr="0028323F" w:rsidRDefault="00B1127D" w:rsidP="00CC6B89">
      <w:pPr>
        <w:rPr>
          <w:color w:val="000000" w:themeColor="text1"/>
        </w:rPr>
      </w:pPr>
      <w:r>
        <w:rPr>
          <w:color w:val="000000" w:themeColor="text1"/>
        </w:rPr>
        <w:t>No</w:t>
      </w:r>
      <w:r w:rsidR="00D90BF1" w:rsidRPr="59CF691F">
        <w:rPr>
          <w:color w:val="000000" w:themeColor="text1"/>
        </w:rPr>
        <w:t xml:space="preserve"> matter which Vivante style you choose, you’ll enjoy innovative </w:t>
      </w:r>
      <w:r w:rsidR="00B40D0E" w:rsidRPr="59CF691F">
        <w:rPr>
          <w:color w:val="000000" w:themeColor="text1"/>
        </w:rPr>
        <w:t>hearing solutions, including:</w:t>
      </w:r>
    </w:p>
    <w:p w14:paraId="2C20D35B" w14:textId="0E57E620" w:rsidR="00FB32AE" w:rsidRDefault="00B40D0E" w:rsidP="00B40D0E">
      <w:pPr>
        <w:ind w:left="720"/>
        <w:rPr>
          <w:color w:val="000000" w:themeColor="text1"/>
        </w:rPr>
      </w:pPr>
      <w:r>
        <w:rPr>
          <w:b/>
          <w:bCs/>
          <w:color w:val="000000" w:themeColor="text1"/>
        </w:rPr>
        <w:t>Advanced sound performance</w:t>
      </w:r>
      <w:r w:rsidR="00CC6B89" w:rsidRPr="00D72CFC">
        <w:rPr>
          <w:b/>
          <w:bCs/>
          <w:color w:val="000000" w:themeColor="text1"/>
        </w:rPr>
        <w:br/>
      </w:r>
      <w:r>
        <w:rPr>
          <w:color w:val="000000" w:themeColor="text1"/>
        </w:rPr>
        <w:t xml:space="preserve">Vivante technology enhances the sounds you want to hear while </w:t>
      </w:r>
      <w:proofErr w:type="spellStart"/>
      <w:r>
        <w:rPr>
          <w:color w:val="000000" w:themeColor="text1"/>
        </w:rPr>
        <w:t>minimi</w:t>
      </w:r>
      <w:r w:rsidR="0024471F">
        <w:rPr>
          <w:color w:val="000000" w:themeColor="text1"/>
        </w:rPr>
        <w:t>s</w:t>
      </w:r>
      <w:r>
        <w:rPr>
          <w:color w:val="000000" w:themeColor="text1"/>
        </w:rPr>
        <w:t>ing</w:t>
      </w:r>
      <w:proofErr w:type="spellEnd"/>
      <w:r>
        <w:rPr>
          <w:color w:val="000000" w:themeColor="text1"/>
        </w:rPr>
        <w:t xml:space="preserve"> background noise, no matter where speech comes from. Stay engaged in conversations in a broad range of challenging listening situations – even in the car, regardless of where people are sitting.</w:t>
      </w:r>
    </w:p>
    <w:p w14:paraId="2DE3CFAC" w14:textId="29C3C221" w:rsidR="00B40D0E" w:rsidRDefault="00B40D0E" w:rsidP="00B40D0E">
      <w:pPr>
        <w:ind w:left="720"/>
      </w:pPr>
      <w:r w:rsidRPr="00B40D0E">
        <w:rPr>
          <w:b/>
          <w:bCs/>
          <w:color w:val="000000" w:themeColor="text1"/>
        </w:rPr>
        <w:lastRenderedPageBreak/>
        <w:t>Easy personali</w:t>
      </w:r>
      <w:r w:rsidR="0024471F">
        <w:rPr>
          <w:b/>
          <w:bCs/>
          <w:color w:val="000000" w:themeColor="text1"/>
        </w:rPr>
        <w:t>s</w:t>
      </w:r>
      <w:r w:rsidRPr="00B40D0E">
        <w:rPr>
          <w:b/>
          <w:bCs/>
          <w:color w:val="000000" w:themeColor="text1"/>
        </w:rPr>
        <w:t>ation tools</w:t>
      </w:r>
      <w:r>
        <w:rPr>
          <w:color w:val="000000" w:themeColor="text1"/>
        </w:rPr>
        <w:br/>
      </w:r>
      <w:r w:rsidR="00B76551">
        <w:t>You</w:t>
      </w:r>
      <w:r w:rsidR="00CE02F2">
        <w:t xml:space="preserve"> choose how you hear your world and </w:t>
      </w:r>
      <w:proofErr w:type="spellStart"/>
      <w:r w:rsidR="00CE02F2">
        <w:t>personali</w:t>
      </w:r>
      <w:r w:rsidR="0024471F">
        <w:t>s</w:t>
      </w:r>
      <w:r w:rsidR="00CE02F2">
        <w:t>e</w:t>
      </w:r>
      <w:proofErr w:type="spellEnd"/>
      <w:r w:rsidR="00CE02F2">
        <w:t xml:space="preserve"> your experience. </w:t>
      </w:r>
      <w:r w:rsidR="00B76551">
        <w:t>Use the Remote Plus app on your smartphone to make</w:t>
      </w:r>
      <w:r w:rsidR="00CE02F2">
        <w:t xml:space="preserve"> in-the-moment adjustments from volume control to program selection to preset programs that you can</w:t>
      </w:r>
      <w:r w:rsidR="00B76551">
        <w:t xml:space="preserve"> easily</w:t>
      </w:r>
      <w:r w:rsidR="00CE02F2">
        <w:t xml:space="preserve"> select and customi</w:t>
      </w:r>
      <w:r w:rsidR="0024471F">
        <w:t>s</w:t>
      </w:r>
      <w:r w:rsidR="00CE02F2">
        <w:t xml:space="preserve">e. </w:t>
      </w:r>
    </w:p>
    <w:p w14:paraId="339847C5" w14:textId="6FEA7DEF" w:rsidR="00B40D0E" w:rsidRPr="00CE02F2" w:rsidRDefault="00B40D0E" w:rsidP="00CE02F2">
      <w:pPr>
        <w:ind w:left="720"/>
        <w:rPr>
          <w:b/>
          <w:bCs/>
          <w:color w:val="000000" w:themeColor="text1"/>
        </w:rPr>
      </w:pPr>
      <w:r w:rsidRPr="09BFFC54">
        <w:rPr>
          <w:b/>
          <w:bCs/>
          <w:color w:val="000000" w:themeColor="text1"/>
        </w:rPr>
        <w:t>Made For All connectivity</w:t>
      </w:r>
      <w:r>
        <w:br/>
      </w:r>
      <w:r w:rsidRPr="09BFFC54">
        <w:rPr>
          <w:color w:val="000000" w:themeColor="text1"/>
        </w:rPr>
        <w:t>C</w:t>
      </w:r>
      <w:r w:rsidRPr="09BFFC54">
        <w:rPr>
          <w:color w:val="auto"/>
          <w:lang w:bidi="hi-IN"/>
        </w:rPr>
        <w:t xml:space="preserve">onveniently connect your hearing aids to your digital devices and seamlessly switch between two active Bluetooth® connections. </w:t>
      </w:r>
      <w:r w:rsidR="00CD395F">
        <w:rPr>
          <w:color w:val="auto"/>
          <w:lang w:bidi="hi-IN"/>
        </w:rPr>
        <w:t>You can stream phone calls and other media like music and podcasts</w:t>
      </w:r>
      <w:r w:rsidR="00B1127D">
        <w:rPr>
          <w:color w:val="auto"/>
          <w:lang w:bidi="hi-IN"/>
        </w:rPr>
        <w:t>,</w:t>
      </w:r>
      <w:r w:rsidR="00CD395F">
        <w:rPr>
          <w:color w:val="auto"/>
          <w:lang w:bidi="hi-IN"/>
        </w:rPr>
        <w:t xml:space="preserve"> and </w:t>
      </w:r>
      <w:r w:rsidR="00B1127D">
        <w:rPr>
          <w:color w:val="auto"/>
          <w:lang w:bidi="hi-IN"/>
        </w:rPr>
        <w:t>with select styles you can</w:t>
      </w:r>
      <w:r w:rsidR="00CD395F">
        <w:rPr>
          <w:color w:val="auto"/>
          <w:lang w:bidi="hi-IN"/>
        </w:rPr>
        <w:t xml:space="preserve"> control streamed content and access your digital assistants with just a tap to your ear.</w:t>
      </w:r>
    </w:p>
    <w:p w14:paraId="4B49731B" w14:textId="39774840" w:rsidR="00CC6B89" w:rsidRDefault="00EC2CB4" w:rsidP="00CC6B89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Welcome to the Vivante experience</w:t>
      </w:r>
      <w:r w:rsidR="00FB32AE">
        <w:rPr>
          <w:b/>
          <w:bCs/>
          <w:color w:val="000000" w:themeColor="text1"/>
        </w:rPr>
        <w:br/>
      </w:r>
      <w:r w:rsidR="003E0228">
        <w:rPr>
          <w:color w:val="000000" w:themeColor="text1"/>
        </w:rPr>
        <w:t>Which</w:t>
      </w:r>
      <w:r>
        <w:rPr>
          <w:color w:val="000000" w:themeColor="text1"/>
        </w:rPr>
        <w:t xml:space="preserve"> Vivante</w:t>
      </w:r>
      <w:r w:rsidR="00875E9B">
        <w:rPr>
          <w:color w:val="000000" w:themeColor="text1"/>
        </w:rPr>
        <w:t xml:space="preserve"> style</w:t>
      </w:r>
      <w:r>
        <w:rPr>
          <w:color w:val="000000" w:themeColor="text1"/>
        </w:rPr>
        <w:t xml:space="preserve"> will you choose? </w:t>
      </w:r>
      <w:r w:rsidR="00FB32AE" w:rsidRPr="00FB32AE">
        <w:rPr>
          <w:color w:val="000000" w:themeColor="text1"/>
        </w:rPr>
        <w:t xml:space="preserve">Book an appointment to </w:t>
      </w:r>
      <w:r w:rsidR="00CE02F2">
        <w:rPr>
          <w:color w:val="000000" w:themeColor="text1"/>
        </w:rPr>
        <w:t>explore</w:t>
      </w:r>
      <w:r w:rsidR="006820B8">
        <w:rPr>
          <w:color w:val="000000" w:themeColor="text1"/>
        </w:rPr>
        <w:t xml:space="preserve"> all</w:t>
      </w:r>
      <w:r w:rsidR="00CE02F2">
        <w:rPr>
          <w:color w:val="000000" w:themeColor="text1"/>
        </w:rPr>
        <w:t xml:space="preserve"> the styles and options available to you. Because more choice is always the right choice</w:t>
      </w:r>
      <w:r w:rsidR="00FB32AE" w:rsidRPr="00FB32AE">
        <w:rPr>
          <w:color w:val="000000" w:themeColor="text1"/>
        </w:rPr>
        <w:t>. Call</w:t>
      </w:r>
      <w:r w:rsidR="00CC6B89" w:rsidRPr="00FB32AE">
        <w:rPr>
          <w:color w:val="auto"/>
        </w:rPr>
        <w:t xml:space="preserve"> us at </w:t>
      </w:r>
      <w:r w:rsidR="00CC6B89" w:rsidRPr="00FB32AE">
        <w:rPr>
          <w:color w:val="F91E00" w:themeColor="accent5" w:themeShade="BF"/>
        </w:rPr>
        <w:t>XXX.XXX.XXXX</w:t>
      </w:r>
      <w:r w:rsidR="00CC6B89" w:rsidRPr="00FB32AE">
        <w:rPr>
          <w:color w:val="000000" w:themeColor="text1"/>
        </w:rPr>
        <w:t xml:space="preserve"> or </w:t>
      </w:r>
      <w:r w:rsidR="00FB32AE" w:rsidRPr="00FB32AE">
        <w:rPr>
          <w:color w:val="000000" w:themeColor="text1"/>
        </w:rPr>
        <w:t>visit</w:t>
      </w:r>
      <w:r w:rsidR="00CC6B89" w:rsidRPr="00FB32AE">
        <w:rPr>
          <w:color w:val="000000" w:themeColor="text1"/>
        </w:rPr>
        <w:t xml:space="preserve"> </w:t>
      </w:r>
      <w:r w:rsidR="00CC6B89" w:rsidRPr="00FB32AE">
        <w:rPr>
          <w:color w:val="F91E00" w:themeColor="accent5" w:themeShade="BF"/>
        </w:rPr>
        <w:t>www.clinicname.com</w:t>
      </w:r>
      <w:r w:rsidR="00CC6B89" w:rsidRPr="00FB32AE">
        <w:rPr>
          <w:color w:val="000000" w:themeColor="text1"/>
        </w:rPr>
        <w:t>.</w:t>
      </w:r>
    </w:p>
    <w:p w14:paraId="5BD1A886" w14:textId="77777777" w:rsidR="00CC6B89" w:rsidRPr="003F222A" w:rsidRDefault="00CC6B89" w:rsidP="00CC6B89">
      <w:pPr>
        <w:rPr>
          <w:rFonts w:eastAsia="Arial"/>
          <w:color w:val="auto"/>
        </w:rPr>
      </w:pPr>
      <w:r w:rsidRPr="003F222A">
        <w:rPr>
          <w:color w:val="auto"/>
        </w:rPr>
        <w:t>Sincerely, </w:t>
      </w:r>
    </w:p>
    <w:p w14:paraId="153B1518" w14:textId="77777777" w:rsidR="00CC6B89" w:rsidRPr="003F222A" w:rsidRDefault="00CC6B89" w:rsidP="00CC6B89">
      <w:r w:rsidRPr="003F222A">
        <w:t>&lt;Provide Name, Credentials&gt; </w:t>
      </w:r>
      <w:r>
        <w:rPr>
          <w:rFonts w:eastAsia="Arial"/>
        </w:rPr>
        <w:br/>
      </w:r>
      <w:r w:rsidRPr="003F222A">
        <w:t>&lt;Provider Titl</w:t>
      </w:r>
      <w:r>
        <w:t>e&gt;</w:t>
      </w:r>
    </w:p>
    <w:p w14:paraId="0A1DE4AD" w14:textId="02785DC3" w:rsidR="001E4077" w:rsidRPr="003F222A" w:rsidRDefault="001E4077" w:rsidP="00CC6B89">
      <w:pPr>
        <w:pStyle w:val="Heading1"/>
      </w:pPr>
    </w:p>
    <w:sectPr w:rsidR="001E4077" w:rsidRPr="003F222A">
      <w:headerReference w:type="default" r:id="rId11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A984A" w14:textId="77777777" w:rsidR="00F00466" w:rsidRDefault="00F00466" w:rsidP="003F222A">
      <w:r>
        <w:separator/>
      </w:r>
    </w:p>
  </w:endnote>
  <w:endnote w:type="continuationSeparator" w:id="0">
    <w:p w14:paraId="3AF9563E" w14:textId="77777777" w:rsidR="00F00466" w:rsidRDefault="00F00466" w:rsidP="003F222A">
      <w:r>
        <w:continuationSeparator/>
      </w:r>
    </w:p>
  </w:endnote>
  <w:endnote w:type="continuationNotice" w:id="1">
    <w:p w14:paraId="467E69F1" w14:textId="77777777" w:rsidR="00F00466" w:rsidRDefault="00F0046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CEDAE" w14:textId="77777777" w:rsidR="00F00466" w:rsidRDefault="00F00466" w:rsidP="003F222A">
      <w:r>
        <w:separator/>
      </w:r>
    </w:p>
  </w:footnote>
  <w:footnote w:type="continuationSeparator" w:id="0">
    <w:p w14:paraId="1902649E" w14:textId="77777777" w:rsidR="00F00466" w:rsidRDefault="00F00466" w:rsidP="003F222A">
      <w:r>
        <w:continuationSeparator/>
      </w:r>
    </w:p>
  </w:footnote>
  <w:footnote w:type="continuationNotice" w:id="1">
    <w:p w14:paraId="633F65AE" w14:textId="77777777" w:rsidR="00F00466" w:rsidRDefault="00F0046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7FCA" w14:textId="480C04C6" w:rsidR="00916ED2" w:rsidRPr="0038617B" w:rsidRDefault="0038617B" w:rsidP="0038617B">
    <w:pPr>
      <w:pStyle w:val="HeaderFooter"/>
      <w:jc w:val="right"/>
      <w:rPr>
        <w:rFonts w:ascii="Calibri" w:hAnsi="Calibri" w:cs="Calibri"/>
        <w:color w:val="7F7F7F" w:themeColor="text1" w:themeTint="80"/>
        <w:sz w:val="16"/>
        <w:szCs w:val="16"/>
      </w:rPr>
    </w:pP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Unitron </w:t>
    </w:r>
    <w:r w:rsidR="007E151E">
      <w:rPr>
        <w:rFonts w:ascii="Calibri" w:hAnsi="Calibri" w:cs="Calibri"/>
        <w:color w:val="7F7F7F" w:themeColor="text1" w:themeTint="80"/>
        <w:sz w:val="16"/>
        <w:szCs w:val="16"/>
      </w:rPr>
      <w:t xml:space="preserve">Vivante Extension (S4) </w:t>
    </w:r>
    <w:r w:rsidRPr="0038617B">
      <w:rPr>
        <w:rFonts w:ascii="Calibri" w:hAnsi="Calibri" w:cs="Calibri"/>
        <w:color w:val="7F7F7F" w:themeColor="text1" w:themeTint="80"/>
        <w:sz w:val="16"/>
        <w:szCs w:val="16"/>
      </w:rPr>
      <w:t>Co-branded Marketing Letter, Existing Customers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4C2A"/>
    <w:multiLevelType w:val="hybridMultilevel"/>
    <w:tmpl w:val="77E27F30"/>
    <w:lvl w:ilvl="0" w:tplc="E67A614C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1" w:tplc="1EE0B916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2" w:tplc="F6FCC888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3" w:tplc="967C7916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4" w:tplc="C5FE5E10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5" w:tplc="E8C08D1A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6" w:tplc="CADCE7D8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7" w:tplc="D8E0A464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8" w:tplc="2598BE2A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</w:abstractNum>
  <w:abstractNum w:abstractNumId="1" w15:restartNumberingAfterBreak="0">
    <w:nsid w:val="15546516"/>
    <w:multiLevelType w:val="hybridMultilevel"/>
    <w:tmpl w:val="A0B6D6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B5772E"/>
    <w:multiLevelType w:val="hybridMultilevel"/>
    <w:tmpl w:val="12FA6C40"/>
    <w:lvl w:ilvl="0" w:tplc="FF669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4B34"/>
    <w:multiLevelType w:val="hybridMultilevel"/>
    <w:tmpl w:val="BF780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AA13FC"/>
    <w:multiLevelType w:val="hybridMultilevel"/>
    <w:tmpl w:val="D8E46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D403E"/>
    <w:multiLevelType w:val="hybridMultilevel"/>
    <w:tmpl w:val="73A0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23603"/>
    <w:multiLevelType w:val="hybridMultilevel"/>
    <w:tmpl w:val="7C9C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8659A9"/>
    <w:multiLevelType w:val="hybridMultilevel"/>
    <w:tmpl w:val="FA008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85607">
    <w:abstractNumId w:val="7"/>
  </w:num>
  <w:num w:numId="2" w16cid:durableId="1921060045">
    <w:abstractNumId w:val="3"/>
  </w:num>
  <w:num w:numId="3" w16cid:durableId="62066690">
    <w:abstractNumId w:val="6"/>
  </w:num>
  <w:num w:numId="4" w16cid:durableId="2127388217">
    <w:abstractNumId w:val="2"/>
  </w:num>
  <w:num w:numId="5" w16cid:durableId="1919093144">
    <w:abstractNumId w:val="0"/>
  </w:num>
  <w:num w:numId="6" w16cid:durableId="1234970165">
    <w:abstractNumId w:val="5"/>
  </w:num>
  <w:num w:numId="7" w16cid:durableId="56756115">
    <w:abstractNumId w:val="4"/>
  </w:num>
  <w:num w:numId="8" w16cid:durableId="90585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D2"/>
    <w:rsid w:val="000055BC"/>
    <w:rsid w:val="000221DE"/>
    <w:rsid w:val="0007085C"/>
    <w:rsid w:val="00071ABC"/>
    <w:rsid w:val="000927EE"/>
    <w:rsid w:val="000A6555"/>
    <w:rsid w:val="000D3D64"/>
    <w:rsid w:val="000D70DD"/>
    <w:rsid w:val="000E1EFB"/>
    <w:rsid w:val="000E30F1"/>
    <w:rsid w:val="000E7F4D"/>
    <w:rsid w:val="0010009A"/>
    <w:rsid w:val="00107162"/>
    <w:rsid w:val="001101E6"/>
    <w:rsid w:val="00125F80"/>
    <w:rsid w:val="00130402"/>
    <w:rsid w:val="001312CE"/>
    <w:rsid w:val="0013268A"/>
    <w:rsid w:val="00136632"/>
    <w:rsid w:val="00153470"/>
    <w:rsid w:val="001611D4"/>
    <w:rsid w:val="0016450D"/>
    <w:rsid w:val="00175672"/>
    <w:rsid w:val="00177A90"/>
    <w:rsid w:val="00184018"/>
    <w:rsid w:val="0018606C"/>
    <w:rsid w:val="001A4CA3"/>
    <w:rsid w:val="001B3BE4"/>
    <w:rsid w:val="001C61E4"/>
    <w:rsid w:val="001D3F54"/>
    <w:rsid w:val="001E300A"/>
    <w:rsid w:val="001E4077"/>
    <w:rsid w:val="001F0A27"/>
    <w:rsid w:val="001F10A3"/>
    <w:rsid w:val="00203FFA"/>
    <w:rsid w:val="00206C06"/>
    <w:rsid w:val="00216759"/>
    <w:rsid w:val="00233545"/>
    <w:rsid w:val="002441E7"/>
    <w:rsid w:val="0024471F"/>
    <w:rsid w:val="0024767F"/>
    <w:rsid w:val="00257185"/>
    <w:rsid w:val="002576AC"/>
    <w:rsid w:val="00280F8D"/>
    <w:rsid w:val="0028323F"/>
    <w:rsid w:val="00290A09"/>
    <w:rsid w:val="002A3E20"/>
    <w:rsid w:val="002B6D3E"/>
    <w:rsid w:val="002C599F"/>
    <w:rsid w:val="002F18CF"/>
    <w:rsid w:val="002F56B4"/>
    <w:rsid w:val="002F63F7"/>
    <w:rsid w:val="00303104"/>
    <w:rsid w:val="003035B3"/>
    <w:rsid w:val="00304DCD"/>
    <w:rsid w:val="003132C8"/>
    <w:rsid w:val="003149DF"/>
    <w:rsid w:val="00315B8B"/>
    <w:rsid w:val="003218AF"/>
    <w:rsid w:val="003462A5"/>
    <w:rsid w:val="003674F9"/>
    <w:rsid w:val="0038617B"/>
    <w:rsid w:val="003867A7"/>
    <w:rsid w:val="0039787C"/>
    <w:rsid w:val="003B5A2B"/>
    <w:rsid w:val="003C3BC8"/>
    <w:rsid w:val="003D5555"/>
    <w:rsid w:val="003E0228"/>
    <w:rsid w:val="003E2A7C"/>
    <w:rsid w:val="003F119A"/>
    <w:rsid w:val="003F222A"/>
    <w:rsid w:val="00400C31"/>
    <w:rsid w:val="00400E18"/>
    <w:rsid w:val="00406928"/>
    <w:rsid w:val="0041611F"/>
    <w:rsid w:val="00430F82"/>
    <w:rsid w:val="00434E8E"/>
    <w:rsid w:val="00435D36"/>
    <w:rsid w:val="00435D80"/>
    <w:rsid w:val="00440867"/>
    <w:rsid w:val="00444E1D"/>
    <w:rsid w:val="00451FC1"/>
    <w:rsid w:val="00465D83"/>
    <w:rsid w:val="004847E9"/>
    <w:rsid w:val="00490A20"/>
    <w:rsid w:val="004A683B"/>
    <w:rsid w:val="004C2037"/>
    <w:rsid w:val="004D6812"/>
    <w:rsid w:val="004E603E"/>
    <w:rsid w:val="004F001B"/>
    <w:rsid w:val="004F4A81"/>
    <w:rsid w:val="00520E9E"/>
    <w:rsid w:val="00527370"/>
    <w:rsid w:val="00535585"/>
    <w:rsid w:val="00556FAD"/>
    <w:rsid w:val="00557DA0"/>
    <w:rsid w:val="005A0319"/>
    <w:rsid w:val="005A7903"/>
    <w:rsid w:val="005C6452"/>
    <w:rsid w:val="005D241D"/>
    <w:rsid w:val="005D5534"/>
    <w:rsid w:val="00603564"/>
    <w:rsid w:val="006127F8"/>
    <w:rsid w:val="0062169C"/>
    <w:rsid w:val="006337D5"/>
    <w:rsid w:val="00654C27"/>
    <w:rsid w:val="0066550A"/>
    <w:rsid w:val="006820B8"/>
    <w:rsid w:val="00685283"/>
    <w:rsid w:val="006E10FA"/>
    <w:rsid w:val="006F30CE"/>
    <w:rsid w:val="007027E4"/>
    <w:rsid w:val="007135AD"/>
    <w:rsid w:val="0072069E"/>
    <w:rsid w:val="007266C2"/>
    <w:rsid w:val="00745A37"/>
    <w:rsid w:val="00760EDF"/>
    <w:rsid w:val="007627C4"/>
    <w:rsid w:val="0076742A"/>
    <w:rsid w:val="00780534"/>
    <w:rsid w:val="00783FED"/>
    <w:rsid w:val="00795A0C"/>
    <w:rsid w:val="007A1C4B"/>
    <w:rsid w:val="007A425B"/>
    <w:rsid w:val="007D42C5"/>
    <w:rsid w:val="007E108D"/>
    <w:rsid w:val="007E151E"/>
    <w:rsid w:val="007F7047"/>
    <w:rsid w:val="008004A1"/>
    <w:rsid w:val="00803135"/>
    <w:rsid w:val="008075B6"/>
    <w:rsid w:val="00843C11"/>
    <w:rsid w:val="008565D8"/>
    <w:rsid w:val="00875E9B"/>
    <w:rsid w:val="00895509"/>
    <w:rsid w:val="008A2696"/>
    <w:rsid w:val="008B5A0A"/>
    <w:rsid w:val="008D68EB"/>
    <w:rsid w:val="008D69DC"/>
    <w:rsid w:val="008D7C94"/>
    <w:rsid w:val="008F6412"/>
    <w:rsid w:val="009016F2"/>
    <w:rsid w:val="00903D04"/>
    <w:rsid w:val="009123E9"/>
    <w:rsid w:val="0091635F"/>
    <w:rsid w:val="00916ED2"/>
    <w:rsid w:val="009343D3"/>
    <w:rsid w:val="00941351"/>
    <w:rsid w:val="00945BEE"/>
    <w:rsid w:val="0094630A"/>
    <w:rsid w:val="00947C9B"/>
    <w:rsid w:val="00954EE0"/>
    <w:rsid w:val="00964F13"/>
    <w:rsid w:val="00971758"/>
    <w:rsid w:val="009B2FCF"/>
    <w:rsid w:val="009C287E"/>
    <w:rsid w:val="009E75F3"/>
    <w:rsid w:val="009F7A90"/>
    <w:rsid w:val="00A03273"/>
    <w:rsid w:val="00A049AF"/>
    <w:rsid w:val="00A109AC"/>
    <w:rsid w:val="00A275E4"/>
    <w:rsid w:val="00A37E8A"/>
    <w:rsid w:val="00A43753"/>
    <w:rsid w:val="00A74AA9"/>
    <w:rsid w:val="00AB5712"/>
    <w:rsid w:val="00AC46FF"/>
    <w:rsid w:val="00AE048F"/>
    <w:rsid w:val="00AF4F59"/>
    <w:rsid w:val="00AF52CA"/>
    <w:rsid w:val="00B03BD7"/>
    <w:rsid w:val="00B1127D"/>
    <w:rsid w:val="00B1264B"/>
    <w:rsid w:val="00B20E5D"/>
    <w:rsid w:val="00B25DC1"/>
    <w:rsid w:val="00B40D0E"/>
    <w:rsid w:val="00B52459"/>
    <w:rsid w:val="00B67B42"/>
    <w:rsid w:val="00B76551"/>
    <w:rsid w:val="00B97657"/>
    <w:rsid w:val="00B97D70"/>
    <w:rsid w:val="00BA78B0"/>
    <w:rsid w:val="00BB3A6B"/>
    <w:rsid w:val="00BC3351"/>
    <w:rsid w:val="00BD2E60"/>
    <w:rsid w:val="00BD59C6"/>
    <w:rsid w:val="00BD667D"/>
    <w:rsid w:val="00C0068F"/>
    <w:rsid w:val="00C23950"/>
    <w:rsid w:val="00C37FFA"/>
    <w:rsid w:val="00C4358F"/>
    <w:rsid w:val="00C5392E"/>
    <w:rsid w:val="00C77B6F"/>
    <w:rsid w:val="00C8525D"/>
    <w:rsid w:val="00CB1549"/>
    <w:rsid w:val="00CC3514"/>
    <w:rsid w:val="00CC6B89"/>
    <w:rsid w:val="00CD395F"/>
    <w:rsid w:val="00CD4A22"/>
    <w:rsid w:val="00CE02F2"/>
    <w:rsid w:val="00CE65C2"/>
    <w:rsid w:val="00CF61C3"/>
    <w:rsid w:val="00CF6885"/>
    <w:rsid w:val="00D05E54"/>
    <w:rsid w:val="00D2265C"/>
    <w:rsid w:val="00D45CBE"/>
    <w:rsid w:val="00D53E27"/>
    <w:rsid w:val="00D604E3"/>
    <w:rsid w:val="00D66C60"/>
    <w:rsid w:val="00D7162D"/>
    <w:rsid w:val="00D72CFC"/>
    <w:rsid w:val="00D72DF9"/>
    <w:rsid w:val="00D7522F"/>
    <w:rsid w:val="00D90BF1"/>
    <w:rsid w:val="00DA2BA4"/>
    <w:rsid w:val="00DB0698"/>
    <w:rsid w:val="00DC2D33"/>
    <w:rsid w:val="00DD1492"/>
    <w:rsid w:val="00DF4C3F"/>
    <w:rsid w:val="00DF5C5D"/>
    <w:rsid w:val="00DF7A79"/>
    <w:rsid w:val="00E068AD"/>
    <w:rsid w:val="00E12F1E"/>
    <w:rsid w:val="00E22AC5"/>
    <w:rsid w:val="00E3210E"/>
    <w:rsid w:val="00E34F15"/>
    <w:rsid w:val="00E43257"/>
    <w:rsid w:val="00E70A94"/>
    <w:rsid w:val="00E86AF6"/>
    <w:rsid w:val="00E92AA9"/>
    <w:rsid w:val="00EA340B"/>
    <w:rsid w:val="00EB4FE2"/>
    <w:rsid w:val="00EB617D"/>
    <w:rsid w:val="00EC2CB4"/>
    <w:rsid w:val="00ED25A4"/>
    <w:rsid w:val="00ED3252"/>
    <w:rsid w:val="00EE5C97"/>
    <w:rsid w:val="00EF5CE3"/>
    <w:rsid w:val="00F00466"/>
    <w:rsid w:val="00F2640D"/>
    <w:rsid w:val="00F33C38"/>
    <w:rsid w:val="00F34A4B"/>
    <w:rsid w:val="00F43827"/>
    <w:rsid w:val="00F7078E"/>
    <w:rsid w:val="00F748C8"/>
    <w:rsid w:val="00F76017"/>
    <w:rsid w:val="00F94246"/>
    <w:rsid w:val="00FB32AE"/>
    <w:rsid w:val="00FB3990"/>
    <w:rsid w:val="00FF5552"/>
    <w:rsid w:val="09BFFC54"/>
    <w:rsid w:val="0A252F70"/>
    <w:rsid w:val="104DD195"/>
    <w:rsid w:val="13503D46"/>
    <w:rsid w:val="286919B5"/>
    <w:rsid w:val="2DAE3CD4"/>
    <w:rsid w:val="37625F2D"/>
    <w:rsid w:val="3BD338A4"/>
    <w:rsid w:val="4616CFDC"/>
    <w:rsid w:val="4A5B5BEE"/>
    <w:rsid w:val="4FA34846"/>
    <w:rsid w:val="55DA723E"/>
    <w:rsid w:val="59CF691F"/>
    <w:rsid w:val="5AB2ACC7"/>
    <w:rsid w:val="65965BAA"/>
    <w:rsid w:val="6B2187A2"/>
    <w:rsid w:val="7A301C57"/>
    <w:rsid w:val="7CC36846"/>
    <w:rsid w:val="7DB7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7D7F87"/>
  <w15:docId w15:val="{DED53491-1432-407C-9758-CEF6E502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A" w:eastAsia="zh-CN" w:bidi="he-IL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22A"/>
    <w:pPr>
      <w:spacing w:after="240"/>
    </w:pPr>
    <w:rPr>
      <w:rFonts w:ascii="Calibri" w:hAnsi="Calibri" w:cs="Calibri"/>
      <w:color w:val="000000"/>
      <w:sz w:val="24"/>
      <w:szCs w:val="24"/>
      <w:u w:color="000000"/>
      <w:shd w:val="clear" w:color="auto" w:fill="FFFFFF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ing1">
    <w:name w:val="heading 1"/>
    <w:basedOn w:val="Default"/>
    <w:next w:val="Normal"/>
    <w:link w:val="Heading1Char"/>
    <w:uiPriority w:val="9"/>
    <w:qFormat/>
    <w:rsid w:val="003F222A"/>
    <w:pPr>
      <w:spacing w:before="0" w:line="580" w:lineRule="atLeast"/>
      <w:outlineLvl w:val="0"/>
    </w:pPr>
    <w:rPr>
      <w:rFonts w:ascii="Calibri" w:hAnsi="Calibri" w:cs="Calibri"/>
      <w:b/>
      <w:bCs/>
      <w:color w:val="222222"/>
      <w:sz w:val="43"/>
      <w:szCs w:val="43"/>
      <w:u w:color="222222"/>
      <w:shd w:val="clear" w:color="auto" w:fill="FFFFF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222A"/>
    <w:pPr>
      <w:keepNext/>
      <w:keepLines/>
      <w:spacing w:before="40"/>
      <w:outlineLvl w:val="1"/>
    </w:pPr>
    <w:rPr>
      <w:rFonts w:eastAsiaTheme="majorEastAsia"/>
      <w:b/>
      <w:bCs/>
      <w:u w:val="single"/>
    </w:rPr>
  </w:style>
  <w:style w:type="paragraph" w:styleId="Heading3">
    <w:name w:val="heading 3"/>
    <w:basedOn w:val="Default"/>
    <w:next w:val="Normal"/>
    <w:link w:val="Heading3Char"/>
    <w:uiPriority w:val="9"/>
    <w:unhideWhenUsed/>
    <w:qFormat/>
    <w:rsid w:val="003F222A"/>
    <w:pPr>
      <w:spacing w:before="240"/>
      <w:outlineLvl w:val="2"/>
    </w:pPr>
    <w:rPr>
      <w:rFonts w:ascii="Calibri" w:hAnsi="Calibri" w:cs="Calibri"/>
      <w:b/>
      <w:bCs/>
      <w:color w:val="222222"/>
      <w:sz w:val="28"/>
      <w:szCs w:val="28"/>
      <w:u w:color="222222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rPr>
      <w:rFonts w:eastAsia="Times New Roman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8CF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8CF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490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AF4F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3514"/>
    <w:rPr>
      <w:color w:val="FF00FF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F222A"/>
    <w:rPr>
      <w:rFonts w:ascii="Calibri" w:hAnsi="Calibri" w:cs="Calibri"/>
      <w:b/>
      <w:bCs/>
      <w:color w:val="222222"/>
      <w:sz w:val="43"/>
      <w:szCs w:val="43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3F222A"/>
    <w:rPr>
      <w:rFonts w:ascii="Calibri" w:eastAsiaTheme="majorEastAsia" w:hAnsi="Calibri" w:cs="Calibri"/>
      <w:b/>
      <w:bCs/>
      <w:sz w:val="24"/>
      <w:szCs w:val="24"/>
      <w:u w:val="single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3F222A"/>
    <w:rPr>
      <w:rFonts w:ascii="Calibri" w:hAnsi="Calibri" w:cs="Calibri"/>
      <w:b/>
      <w:bCs/>
      <w:color w:val="222222"/>
      <w:sz w:val="28"/>
      <w:szCs w:val="28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basedOn w:val="Normal"/>
    <w:uiPriority w:val="34"/>
    <w:qFormat/>
    <w:rsid w:val="003F22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4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4A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4A4B"/>
    <w:rPr>
      <w:rFonts w:ascii="Calibri" w:hAnsi="Calibri" w:cs="Calibri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4B"/>
    <w:rPr>
      <w:rFonts w:ascii="Calibri" w:hAnsi="Calibri" w:cs="Calibri"/>
      <w:b/>
      <w:bCs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A4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A4B"/>
    <w:rPr>
      <w:rFonts w:ascii="Segoe UI" w:hAnsi="Segoe UI" w:cs="Segoe UI"/>
      <w:color w:val="000000"/>
      <w:sz w:val="18"/>
      <w:szCs w:val="18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DefaultParagraphFont"/>
    <w:rsid w:val="00D7522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19" ma:contentTypeDescription="Create a new document." ma:contentTypeScope="" ma:versionID="98ed100c2dbd031becd20724b0a487ed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950bd29b9d1d07e3fd7c50add164322d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CD2D5B-E85D-4236-83B7-90B43EB2922F}">
  <ds:schemaRefs>
    <ds:schemaRef ds:uri="http://schemas.microsoft.com/office/2006/metadata/properties"/>
    <ds:schemaRef ds:uri="http://schemas.microsoft.com/office/infopath/2007/PartnerControls"/>
    <ds:schemaRef ds:uri="6f2276fe-93d3-418a-8e3e-86424a55f767"/>
    <ds:schemaRef ds:uri="26f925e1-67e2-4066-aae0-97690bab76c8"/>
  </ds:schemaRefs>
</ds:datastoreItem>
</file>

<file path=customXml/itemProps2.xml><?xml version="1.0" encoding="utf-8"?>
<ds:datastoreItem xmlns:ds="http://schemas.openxmlformats.org/officeDocument/2006/customXml" ds:itemID="{B5132AEE-DC0D-4645-AAEF-E7C87BA14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25e1-67e2-4066-aae0-97690bab76c8"/>
    <ds:schemaRef ds:uri="9d67a426-54c7-4a5f-9b16-95f07e4dc70b"/>
    <ds:schemaRef ds:uri="6f2276fe-93d3-418a-8e3e-86424a55f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55F269-D17A-49C0-A053-FCEB8419FF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2001</Characters>
  <Application>Microsoft Office Word</Application>
  <DocSecurity>0</DocSecurity>
  <Lines>45</Lines>
  <Paragraphs>23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Koktan, Krista</dc:creator>
  <cp:lastModifiedBy>Ozeken, Nikki</cp:lastModifiedBy>
  <cp:revision>3</cp:revision>
  <dcterms:created xsi:type="dcterms:W3CDTF">2023-10-25T01:29:00Z</dcterms:created>
  <dcterms:modified xsi:type="dcterms:W3CDTF">2023-10-25T03:19:00Z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  <property fmtid="{D5CDD505-2E9C-101B-9397-08002B2CF9AE}" pid="3" name="MediaServiceImageTags">
    <vt:lpwstr/>
  </property>
  <property fmtid="{D5CDD505-2E9C-101B-9397-08002B2CF9AE}" pid="4" name="GrammarlyDocumentId">
    <vt:lpwstr>38ed84ca7460ef502ecae1096eb67fcb3665369b7320536360b6b902823c938e</vt:lpwstr>
  </property>
</Properties>
</file>